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tbl>
      <w:tblPr>
        <w:tblW w:w="294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43"/>
      </w:tblGrid>
      <w:tr>
        <w:tblPrEx>
          <w:shd w:val="clear" w:color="auto" w:fill="auto"/>
        </w:tblPrEx>
        <w:trPr>
          <w:trHeight w:val="155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rPr>
                <w:rFonts w:ascii="Arial Narrow Bold" w:cs="Arial Narrow Bold" w:hAnsi="Arial Narrow Bold" w:eastAsia="Arial Narrow Bold"/>
                <w:smallCaps w:val="1"/>
                <w:strike w:val="0"/>
                <w:dstrike w:val="0"/>
                <w:outline w:val="0"/>
                <w:color w:val="000000"/>
                <w:spacing w:val="4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 Narrow Bold"/>
                <w:smallCaps w:val="1"/>
                <w:strike w:val="0"/>
                <w:dstrike w:val="0"/>
                <w:outline w:val="0"/>
                <w:color w:val="000000"/>
                <w:spacing w:val="4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  <w:t>Formato europeo per il curriculum vitae et studiorum</w:t>
            </w:r>
          </w:p>
          <w:p>
            <w:pPr>
              <w:pStyle w:val="Aaoeeu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Aaoeeu"/>
              <w:jc w:val="right"/>
            </w:pPr>
            <w:r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drawing>
                <wp:inline distT="0" distB="0" distL="0" distR="0">
                  <wp:extent cx="361317" cy="25146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1.pn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7" cy="2514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Modulo vuoto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tbl>
      <w:tblPr>
        <w:tblW w:w="294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43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keepNext w:val="1"/>
              <w:jc w:val="right"/>
            </w:pPr>
            <w:r>
              <w:rPr>
                <w:rFonts w:ascii="Arial Narrow Bold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Informazioni personali</w:t>
            </w:r>
          </w:p>
        </w:tc>
      </w:tr>
    </w:tbl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Modulo vuoto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tbl>
      <w:tblPr>
        <w:tblW w:w="925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04"/>
        <w:gridCol w:w="251"/>
        <w:gridCol w:w="6397"/>
      </w:tblGrid>
      <w:tr>
        <w:tblPrEx>
          <w:shd w:val="clear" w:color="auto" w:fill="auto"/>
        </w:tblPrEx>
        <w:trPr>
          <w:trHeight w:val="267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keepNext w:val="1"/>
              <w:spacing w:before="40" w:after="40"/>
              <w:jc w:val="righ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Nome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40" w:after="40"/>
            </w:pPr>
            <w:r>
              <w:rPr>
                <w:rFonts w:ascii="Thonbu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Pierpaolo Patteri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keepNext w:val="1"/>
              <w:spacing w:before="40" w:after="40"/>
              <w:jc w:val="righ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Indirizzo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40" w:after="40"/>
            </w:pPr>
            <w:r>
              <w:rPr>
                <w:rFonts w:ascii="Arial Narrow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via Silki 7/a sassari 07100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keepNext w:val="1"/>
              <w:spacing w:before="40" w:after="40"/>
              <w:jc w:val="righ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Telefono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40" w:after="40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348 5937279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keepNext w:val="1"/>
              <w:spacing w:before="40" w:after="40"/>
              <w:jc w:val="righ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E-mail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40" w:after="40"/>
            </w:pPr>
            <w:hyperlink r:id="rId5" w:history="1">
              <w:r>
                <w:rPr>
                  <w:rStyle w:val="Hyperlink.0"/>
                  <w:caps w:val="0"/>
                  <w:smallCaps w:val="0"/>
                  <w:strike w:val="0"/>
                  <w:dstrike w:val="0"/>
                  <w:outline w:val="0"/>
                  <w:color w:val="000099"/>
                  <w:spacing w:val="0"/>
                  <w:kern w:val="0"/>
                  <w:position w:val="0"/>
                  <w:sz w:val="20"/>
                  <w:szCs w:val="20"/>
                  <w:u w:val="single" w:color="000099"/>
                  <w:vertAlign w:val="baseline"/>
                  <w:rtl w:val="0"/>
                  <w:lang w:val="en-US"/>
                </w:rPr>
                <w:t>pierpaolopatteri@gmail.com</w:t>
              </w:r>
            </w:hyperlink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keepNext w:val="1"/>
              <w:spacing w:before="20" w:after="20"/>
              <w:jc w:val="righ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Nazionalit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à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ITALIANA</w:t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keepNext w:val="1"/>
              <w:spacing w:before="20" w:after="20"/>
              <w:jc w:val="righ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Professione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Medico Chirurgo iscritto all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Ordine dei Medici e Chirurghi della Provincia di Sassari</w:t>
            </w:r>
          </w:p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20" w:after="20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(n.   4635 del 23 luglio 2002)</w:t>
            </w:r>
          </w:p>
        </w:tc>
      </w:tr>
    </w:tbl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Modulo vuoto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spacing w:before="20" w:after="20"/>
        <w:rPr>
          <w:rFonts w:ascii="Arial Narrow" w:cs="Arial Narrow" w:hAnsi="Arial Narrow" w:eastAsia="Arial Narrow"/>
          <w:color w:val="000000"/>
          <w:sz w:val="10"/>
          <w:szCs w:val="10"/>
          <w:u w:color="000000"/>
          <w:lang w:val="it-IT"/>
        </w:rPr>
      </w:pPr>
    </w:p>
    <w:tbl>
      <w:tblPr>
        <w:tblW w:w="925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04"/>
        <w:gridCol w:w="251"/>
        <w:gridCol w:w="6397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keepNext w:val="1"/>
              <w:spacing w:before="20" w:after="20"/>
              <w:jc w:val="righ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Data di nascita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</w:pPr>
            <w:r>
              <w:rPr>
                <w:rFonts w:ascii="Arial Narrow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24 Settembre 1976</w:t>
            </w:r>
          </w:p>
        </w:tc>
      </w:tr>
    </w:tbl>
    <w:p>
      <w:pPr>
        <w:pStyle w:val="Aaoeeu"/>
        <w:widowControl w:val="1"/>
        <w:spacing w:before="20" w:after="20"/>
        <w:rPr>
          <w:rFonts w:ascii="Arial Narrow" w:cs="Arial Narrow" w:hAnsi="Arial Narrow" w:eastAsia="Arial Narrow"/>
          <w:color w:val="000000"/>
          <w:sz w:val="10"/>
          <w:szCs w:val="10"/>
          <w:u w:color="000000"/>
          <w:lang w:val="it-IT"/>
        </w:rPr>
      </w:pPr>
    </w:p>
    <w:p>
      <w:pPr>
        <w:pStyle w:val="Modulo vuoto"/>
        <w:rPr>
          <w:rFonts w:ascii="Arial Narrow" w:cs="Arial Narrow" w:hAnsi="Arial Narrow" w:eastAsia="Arial Narrow"/>
          <w:color w:val="000000"/>
          <w:sz w:val="10"/>
          <w:szCs w:val="10"/>
          <w:u w:color="000000"/>
          <w:lang w:val="it-IT"/>
        </w:rPr>
      </w:pPr>
    </w:p>
    <w:p>
      <w:pPr>
        <w:pStyle w:val="Aaoeeu"/>
        <w:widowControl w:val="1"/>
        <w:spacing w:before="20" w:after="20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tbl>
      <w:tblPr>
        <w:tblW w:w="294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43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keepNext w:val="1"/>
              <w:jc w:val="right"/>
            </w:pPr>
            <w:r>
              <w:rPr>
                <w:rFonts w:ascii="Arial Narrow Bold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Titoli di Studio</w:t>
            </w:r>
          </w:p>
        </w:tc>
      </w:tr>
    </w:tbl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Modulo vuoto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jc w:val="both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  <w:r>
        <w:rPr>
          <w:rFonts w:ascii="Arial Narrow Bold" w:cs="Arial Narrow Bold" w:hAnsi="Arial Narrow Bold" w:eastAsia="Arial Narrow Bold"/>
          <w:sz w:val="20"/>
          <w:szCs w:val="20"/>
          <w:rtl w:val="0"/>
          <w:lang w:val="it-IT"/>
        </w:rPr>
        <w:tab/>
      </w:r>
    </w:p>
    <w:tbl>
      <w:tblPr>
        <w:tblW w:w="925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03"/>
        <w:gridCol w:w="252"/>
        <w:gridCol w:w="6397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Date (da 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a)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09.11.2005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Ente di Studio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right" w:pos="3544"/>
              </w:tabs>
              <w:jc w:val="both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Universit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degli Studi di Sassari</w:t>
            </w:r>
          </w:p>
          <w:p>
            <w:pPr>
              <w:pStyle w:val="Normale"/>
              <w:tabs>
                <w:tab w:val="right" w:pos="3544"/>
              </w:tabs>
              <w:jc w:val="both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Facolt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di Medicina e Chirurgia</w:t>
            </w:r>
          </w:p>
          <w:p>
            <w:pPr>
              <w:pStyle w:val="Normale"/>
              <w:tabs>
                <w:tab w:val="right" w:pos="3544"/>
              </w:tabs>
              <w:jc w:val="both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Scuola di Specializzazione in Oftalmologia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Titolo conseguito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Diploma di Specializzazione in Oftalmologia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Votazione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both"/>
            </w:pP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50/50 e lode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Date (da 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a)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1^ Sessione Giugno 2002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Ente di Studio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right" w:pos="3544"/>
              </w:tabs>
              <w:jc w:val="both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Universit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degli Studi di Sassari</w:t>
            </w:r>
          </w:p>
          <w:p>
            <w:pPr>
              <w:pStyle w:val="Normale"/>
              <w:tabs>
                <w:tab w:val="right" w:pos="3544"/>
              </w:tabs>
              <w:jc w:val="both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Facolt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di Medicina e Chirurgia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Titolo conseguito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Abilitazione all</w:t>
            </w: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Esercizio della Professione di Medico Chirurgo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Date (da 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a)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29.10.2001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Ente di Studio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right" w:pos="3544"/>
              </w:tabs>
              <w:jc w:val="both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Universit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degli Studi di Sassari</w:t>
            </w:r>
          </w:p>
          <w:p>
            <w:pPr>
              <w:pStyle w:val="Normale"/>
              <w:tabs>
                <w:tab w:val="right" w:pos="3544"/>
              </w:tabs>
              <w:jc w:val="both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Facolt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di Medicina e Chirurgia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Titolo conseguito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Diploma di Laurea in Medicina e Chirurgia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Votazione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both"/>
            </w:pP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110/110 </w:t>
            </w:r>
          </w:p>
        </w:tc>
      </w:tr>
    </w:tbl>
    <w:p>
      <w:pPr>
        <w:pStyle w:val="Aaoeeu"/>
        <w:widowControl w:val="1"/>
        <w:jc w:val="both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Modulo vuoto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tbl>
      <w:tblPr>
        <w:tblW w:w="294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43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keepNext w:val="1"/>
              <w:jc w:val="right"/>
            </w:pPr>
            <w:r>
              <w:rPr>
                <w:rFonts w:ascii="Arial Narrow Bold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Esperienza lavorativa</w:t>
            </w:r>
          </w:p>
        </w:tc>
      </w:tr>
    </w:tbl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Modulo vuoto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jc w:val="both"/>
        <w:rPr>
          <w:rFonts w:ascii="Arial Narrow Bold" w:cs="Arial Narrow Bold" w:hAnsi="Arial Narrow Bold" w:eastAsia="Arial Narrow Bold"/>
          <w:sz w:val="20"/>
          <w:szCs w:val="20"/>
          <w:lang w:val="it-IT"/>
        </w:rPr>
      </w:pPr>
      <w:r>
        <w:rPr>
          <w:rFonts w:ascii="Arial Narrow Bold" w:cs="Arial Narrow Bold" w:hAnsi="Arial Narrow Bold" w:eastAsia="Arial Narrow Bold"/>
          <w:sz w:val="20"/>
          <w:szCs w:val="20"/>
          <w:rtl w:val="0"/>
          <w:lang w:val="it-IT"/>
        </w:rPr>
        <w:tab/>
      </w:r>
    </w:p>
    <w:p>
      <w:pPr>
        <w:pStyle w:val="Aaoeeu"/>
        <w:widowControl w:val="1"/>
        <w:jc w:val="both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tbl>
      <w:tblPr>
        <w:tblW w:w="294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43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keepNext w:val="1"/>
              <w:jc w:val="right"/>
            </w:pPr>
            <w:r>
              <w:rPr>
                <w:rFonts w:ascii="Arial Narrow"/>
                <w:b w:val="1"/>
                <w:bCs w:val="1"/>
                <w:i w:val="1"/>
                <w:iCs w:val="1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Incarichi Funzionali</w:t>
            </w:r>
          </w:p>
        </w:tc>
      </w:tr>
    </w:tbl>
    <w:p>
      <w:pPr>
        <w:pStyle w:val="Aaoeeu"/>
        <w:widowControl w:val="1"/>
        <w:jc w:val="both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Modulo vuoto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jc w:val="both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tbl>
      <w:tblPr>
        <w:tblW w:w="925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03"/>
        <w:gridCol w:w="252"/>
        <w:gridCol w:w="6397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Date (da 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a)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2002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Nome del datore di lavoro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Azienda ASL n. 2 Olbia-Tempio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Tipo di azienda o settore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Sanit</w:t>
            </w:r>
            <w:r>
              <w:rPr>
                <w:rFonts w:hAnsi="Arial Narrow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Tipo di impiego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Servizio di guardia medica e turistica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Date (da 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a)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dal  Dicembre 2005 al  Marzo 2006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Nome del datore di lavoro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Casa di cura privata Policlinico Sassarese S.P.A.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Tipo di azienda o settore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left" w:pos="2107"/>
              </w:tabs>
              <w:jc w:val="both"/>
            </w:pP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U.O. di Oculistica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Tipo di impiego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Medico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Principali mansioni e responsabilit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à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both"/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Servizio di reparto, sala operatoria, ambulatorio.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Date (da 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a)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2006 </w:t>
            </w:r>
            <w:r>
              <w:rPr>
                <w:rFonts w:hAnsi="Arial Narrow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– </w:t>
            </w: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2009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Nome del datore di lavoro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Unit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Sanitaria Locale n. 3 - Nuoro - Sardegna 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Tipo di azienda o settore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Sanit</w:t>
            </w:r>
            <w:r>
              <w:rPr>
                <w:rFonts w:hAnsi="Arial Narrow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Tipo di impiego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Assistente Medico volontario presso u.o. di oculistica Ospedale S.Francesco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Principali mansioni e responsabilit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à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after="60" w:line="240" w:lineRule="atLeast"/>
              <w:ind w:left="240" w:hanging="240"/>
              <w:jc w:val="both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Acquisizione di conoscenze professionali in ambito specialistico.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Date (da 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a)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Giugno 2007</w:t>
            </w:r>
            <w:r>
              <w:rPr>
                <w:rFonts w:hAnsi="Arial Narrow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– </w:t>
            </w: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Ottobre 2007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Nome del datore di lavoro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Unit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Sanitaria Locale n. 5 - Oristano - Sardegna 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Tipo di azienda o settore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Sanit</w:t>
            </w:r>
            <w:r>
              <w:rPr>
                <w:rFonts w:hAnsi="Arial Narrow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Tipo di impiego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Medico specialista oculista, incarico provvisorio art. 23 comma 7 accordo collettivo nazionale, presso poliambulatorio di Terralba.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Date (da 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a)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Marzo 2008 </w:t>
            </w:r>
            <w:r>
              <w:rPr>
                <w:rFonts w:hAnsi="Arial Narrow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– </w:t>
            </w: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Settembre 2008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Nome del datore di lavoro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Unit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Sanitaria Locale n. 2 - Olbia - Sardegna 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Tipo di azienda o settore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left" w:pos="2107"/>
              </w:tabs>
              <w:jc w:val="both"/>
            </w:pP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Sanit</w:t>
            </w:r>
            <w:r>
              <w:rPr>
                <w:rFonts w:hAnsi="Arial Narrow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à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ab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Tipo di impiego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Medico specialista oculista, incarico provvisorio art. 23 comma 7 accordo collettivo nazionale, presso poliambulatorio di La Maddalena.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Date (da 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a)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Dic. 2008 - Gennaio 2009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Nome del datore di lavoro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Unit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Sanitaria Locale n. 3 - Nuoro - Sardegna 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Tipo di azienda o settore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left" w:pos="2107"/>
              </w:tabs>
              <w:jc w:val="both"/>
            </w:pP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Sanit</w:t>
            </w:r>
            <w:r>
              <w:rPr>
                <w:rFonts w:hAnsi="Arial Narrow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- Poliambulatorio via  Manzoni Nuoro e Pol. di Siniscola</w:t>
            </w:r>
          </w:p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Tipo di impiego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right" w:pos="3544"/>
              </w:tabs>
              <w:jc w:val="both"/>
              <w:rPr>
                <w:rFonts w:ascii="Arial Narrow Bold" w:cs="Arial Narrow Bold" w:hAnsi="Arial Narrow Bold" w:eastAsia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Medico specialista oculista, incarico provvisorio art. 23 comma 7 accordo collettivo nazionale, presso poliambulatorio di Nuoro e di Siniscola.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Ore Totali di Medicina Specialistica Ambulatoriale, branca di Oculistica, eseguite nelle aziende sanitarie locali della regione Sardegna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both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 Numero 3068 Ore di Medicina Specialistica Ambulatoriale eseguite per le varie Aziende Sanitarie Locali della regione Sardegna da Aprile 2006 a Gennaio 2009.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Date (da 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a)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Gennaio 2009 a Luglio 2009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Nome del datore di lavoro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Azienda Sanitaria Locale n.1 di Sassari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Tipo di azienda o settore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left" w:pos="2107"/>
              </w:tabs>
              <w:jc w:val="both"/>
            </w:pP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P.O. di Ozieri u.o.c. di Oculistica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Tipo di impiego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Dirigente medico Oculista incarico in Selezione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Principali mansioni e responsabilit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à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both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Attivit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à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diagnostica di secondo livello, sala operatoria, reparto, e ambulatorio.</w:t>
            </w:r>
          </w:p>
        </w:tc>
      </w:tr>
    </w:tbl>
    <w:p>
      <w:pPr>
        <w:pStyle w:val="Aaoeeu"/>
        <w:widowControl w:val="1"/>
        <w:jc w:val="both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Modulo vuoto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tbl>
      <w:tblPr>
        <w:tblW w:w="925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03"/>
        <w:gridCol w:w="252"/>
        <w:gridCol w:w="6397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Date (da 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a)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17 Luglio 2009 a Dicembre 2011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Nome del datore di lavoro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Azienda ASL n. 7 Carbonia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Tipo di azienda o settore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Sanit</w:t>
            </w:r>
            <w:r>
              <w:rPr>
                <w:rFonts w:hAnsi="Arial Narrow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- UOC di Oculistica P.O. CTO Iglesias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Tipo di impiego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Dirigente Medico Specialista Oculista assunto a tempo indeterminato</w:t>
            </w:r>
          </w:p>
        </w:tc>
      </w:tr>
      <w:tr>
        <w:tblPrEx>
          <w:shd w:val="clear" w:color="auto" w:fill="auto"/>
        </w:tblPrEx>
        <w:trPr>
          <w:trHeight w:val="76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Principali mansioni e responsabilit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à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both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Attivit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à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diagnostica di secondo livello, sala operatoria, reparto, e ambulatorio.</w:t>
            </w:r>
          </w:p>
          <w:p>
            <w:pPr>
              <w:pStyle w:val="O?ia eaeiYiio 2"/>
              <w:widowControl w:val="1"/>
              <w:spacing w:before="20" w:after="20"/>
              <w:jc w:val="both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Motivazione della cessazione del rapporto di lavoro: Risoluzione del contratto per assunzione presso la ASL n.1 di Sassari.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Date (da 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a)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dal Agosto 2010 a Tutt</w:t>
            </w:r>
            <w:r>
              <w:rPr>
                <w:rFonts w:hAnsi="Arial Narrow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oggi 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Nome del datore di lavoro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Azienda ASL n. 1 di Sassari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Tipo di azienda o settore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left" w:pos="2107"/>
              </w:tabs>
              <w:jc w:val="both"/>
            </w:pP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U.O. di Oculistica P.O. di Ozieri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Tipo di impiego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Dirigente Medico Specialista Oculista assunto a tempo indeterminato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Principali mansioni e responsabilit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à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both"/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Servizio di reparto, sala operatoria, ambulatorio.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Date (da 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a)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both"/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2011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Nome del datore di lavoro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both"/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Scuola degli Ottici di Vinci - 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Tipo di azienda o settore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both"/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Fisiopatologia Oculare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Tipo di impiego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both"/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Docente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Principali mansioni e responsabilit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à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both"/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Esecuzione di lezioni e esami a studenti della scuola degli Ottici di Vinci</w:t>
            </w:r>
          </w:p>
        </w:tc>
      </w:tr>
    </w:tbl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tbl>
      <w:tblPr>
        <w:tblW w:w="294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43"/>
      </w:tblGrid>
      <w:tr>
        <w:tblPrEx>
          <w:shd w:val="clear" w:color="auto" w:fill="auto"/>
        </w:tblPrEx>
        <w:trPr>
          <w:trHeight w:val="96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rPr>
                <w:rFonts w:ascii="Arial Narrow" w:cs="Arial Narrow" w:hAnsi="Arial Narrow" w:eastAsia="Arial Narrow"/>
                <w:b w:val="1"/>
                <w:bCs w:val="1"/>
                <w:i w:val="1"/>
                <w:iCs w:val="1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 Narrow"/>
                <w:b w:val="1"/>
                <w:bCs w:val="1"/>
                <w:i w:val="1"/>
                <w:iCs w:val="1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Casistica Personale</w:t>
            </w:r>
          </w:p>
          <w:p>
            <w:pPr>
              <w:pStyle w:val="A?eeaoae?aa 1"/>
              <w:widowControl w:val="1"/>
              <w:rPr>
                <w:rFonts w:ascii="Arial Narrow" w:cs="Arial Narrow" w:hAnsi="Arial Narrow" w:eastAsia="Arial Narrow"/>
                <w:b w:val="1"/>
                <w:bCs w:val="1"/>
                <w:i w:val="1"/>
                <w:iCs w:val="1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 Narrow"/>
                <w:b w:val="1"/>
                <w:bCs w:val="1"/>
                <w:i w:val="1"/>
                <w:iCs w:val="1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Diagnostica/Terapeutica Strumentale ambulatoriale</w:t>
            </w:r>
          </w:p>
          <w:p>
            <w:pPr>
              <w:pStyle w:val="A?eeaoae?aa 1"/>
              <w:widowControl w:val="1"/>
            </w:pPr>
            <w:r>
              <w:rPr>
                <w:rFonts w:ascii="Arial Narrow"/>
                <w:b w:val="1"/>
                <w:bCs w:val="1"/>
                <w:i w:val="1"/>
                <w:iCs w:val="1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di Alta Specializzazione </w:t>
            </w:r>
          </w:p>
        </w:tc>
      </w:tr>
    </w:tbl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Modulo vuoto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tbl>
      <w:tblPr>
        <w:tblW w:w="925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03"/>
        <w:gridCol w:w="252"/>
        <w:gridCol w:w="6397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Date (da 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a)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2001 - oggi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Procedure DIAGNOSTICHE Strumentali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en-US"/>
              </w:rPr>
              <w:t>Invasive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right" w:pos="3544"/>
              </w:tabs>
              <w:jc w:val="both"/>
              <w:rPr>
                <w:rFonts w:ascii="Arial Narrow" w:cs="Arial Narrow" w:hAnsi="Arial Narrow" w:eastAsia="Arial Narrow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 Narrow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oltre 1000</w:t>
            </w:r>
          </w:p>
          <w:p>
            <w:pPr>
              <w:pStyle w:val="Normale"/>
              <w:tabs>
                <w:tab w:val="right" w:pos="3544"/>
              </w:tabs>
              <w:jc w:val="both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Fluorangiografie retiniche</w:t>
            </w:r>
          </w:p>
        </w:tc>
      </w:tr>
      <w:tr>
        <w:tblPrEx>
          <w:shd w:val="clear" w:color="auto" w:fill="auto"/>
        </w:tblPrEx>
        <w:trPr>
          <w:trHeight w:val="15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Procedure DIAGNOSTICHE Strumentali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en-US"/>
              </w:rPr>
              <w:t>non Invasive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right" w:pos="3544"/>
              </w:tabs>
              <w:jc w:val="both"/>
              <w:rPr>
                <w:rFonts w:ascii="Arial Narrow" w:cs="Arial Narrow" w:hAnsi="Arial Narrow" w:eastAsia="Arial Narrow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 Narrow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oltre 1000</w:t>
            </w:r>
          </w:p>
          <w:p>
            <w:pPr>
              <w:pStyle w:val="Normale"/>
              <w:tabs>
                <w:tab w:val="right" w:pos="3544"/>
              </w:tabs>
              <w:jc w:val="both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OCT- Spectral Domain</w:t>
            </w:r>
          </w:p>
          <w:p>
            <w:pPr>
              <w:pStyle w:val="Normale"/>
              <w:tabs>
                <w:tab w:val="right" w:pos="3544"/>
              </w:tabs>
              <w:jc w:val="both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Ecografie Oculari con tecnica B-scan</w:t>
            </w:r>
          </w:p>
          <w:p>
            <w:pPr>
              <w:pStyle w:val="Normale"/>
              <w:tabs>
                <w:tab w:val="right" w:pos="3544"/>
              </w:tabs>
              <w:jc w:val="both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Topografie Corneali Computerizzate (Topografo con cono di Placido)</w:t>
            </w:r>
          </w:p>
          <w:p>
            <w:pPr>
              <w:pStyle w:val="Normale"/>
              <w:tabs>
                <w:tab w:val="right" w:pos="3544"/>
              </w:tabs>
              <w:jc w:val="both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Topografie-Pachimetrie (Pentacam)</w:t>
            </w:r>
          </w:p>
          <w:p>
            <w:pPr>
              <w:pStyle w:val="Normale"/>
              <w:tabs>
                <w:tab w:val="right" w:pos="3544"/>
              </w:tabs>
              <w:jc w:val="both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Pachimetrie ultrasoniche</w:t>
            </w:r>
          </w:p>
          <w:p>
            <w:pPr>
              <w:pStyle w:val="Normale"/>
              <w:tabs>
                <w:tab w:val="right" w:pos="3544"/>
              </w:tabs>
              <w:jc w:val="both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Perimetrie (manuali con cupola di Goldman/Automatiche Computerizzate)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rPr>
                <w:rFonts w:ascii="Arial Narrow" w:cs="Arial Narrow" w:hAnsi="Arial Narrow" w:eastAsia="Arial Narrow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hAnsi="Arial Narrow Bold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• </w:t>
            </w:r>
            <w:r>
              <w:rPr>
                <w:rFonts w:ascii="Arial Narrow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Procedure TERAPEUTICHE Parachirurgiche Strumentali</w:t>
            </w:r>
          </w:p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it-IT"/>
              </w:rPr>
              <w:t>non Invasive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right" w:pos="3544"/>
              </w:tabs>
              <w:jc w:val="both"/>
              <w:rPr>
                <w:rFonts w:ascii="Arial Narrow" w:cs="Arial Narrow" w:hAnsi="Arial Narrow" w:eastAsia="Arial Narrow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 Narrow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oltre 1000</w:t>
            </w:r>
          </w:p>
          <w:p>
            <w:pPr>
              <w:pStyle w:val="Normale"/>
              <w:tabs>
                <w:tab w:val="right" w:pos="3544"/>
              </w:tabs>
              <w:jc w:val="both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Yag Laser (capsulotomia, iridotomia, sinechiolisi)</w:t>
            </w:r>
          </w:p>
          <w:p>
            <w:pPr>
              <w:pStyle w:val="Normale"/>
              <w:tabs>
                <w:tab w:val="right" w:pos="3544"/>
              </w:tabs>
              <w:jc w:val="both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Fotocoagulazione Retinica Laser (panfoto, focale, griglia maculare, barrage)</w:t>
            </w:r>
          </w:p>
          <w:p>
            <w:pPr>
              <w:pStyle w:val="Normale"/>
              <w:tabs>
                <w:tab w:val="right" w:pos="3544"/>
              </w:tabs>
              <w:jc w:val="both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diversi  Cross-Linking Corneali.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Procedure TERAPEUTICHE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en-US"/>
              </w:rPr>
              <w:t>Invasive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right" w:pos="3544"/>
              </w:tabs>
              <w:jc w:val="both"/>
            </w:pPr>
            <w:r>
              <w:rPr>
                <w:rFonts w:ascii="Arial Narrow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oltre 1000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Iniezioni Retrobulbari/Peribulbari di Corticosteroidi e anestetici singole o per cicli terapeutici per patologie varie e per anestesia in preparazione ad atti chirurgici.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Modulo vuoto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tbl>
      <w:tblPr>
        <w:tblW w:w="294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43"/>
      </w:tblGrid>
      <w:tr>
        <w:tblPrEx>
          <w:shd w:val="clear" w:color="auto" w:fill="auto"/>
        </w:tblPrEx>
        <w:trPr>
          <w:trHeight w:val="48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rPr>
                <w:rFonts w:ascii="Arial Narrow" w:cs="Arial Narrow" w:hAnsi="Arial Narrow" w:eastAsia="Arial Narrow"/>
                <w:b w:val="1"/>
                <w:bCs w:val="1"/>
                <w:i w:val="1"/>
                <w:iCs w:val="1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 Narrow"/>
                <w:b w:val="1"/>
                <w:bCs w:val="1"/>
                <w:i w:val="1"/>
                <w:iCs w:val="1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Casistica Personale</w:t>
            </w:r>
          </w:p>
          <w:p>
            <w:pPr>
              <w:pStyle w:val="A?eeaoae?aa 1"/>
              <w:widowControl w:val="1"/>
            </w:pPr>
            <w:r>
              <w:rPr>
                <w:rFonts w:ascii="Arial Narrow"/>
                <w:b w:val="1"/>
                <w:bCs w:val="1"/>
                <w:i w:val="1"/>
                <w:iCs w:val="1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di Sala Operatoria </w:t>
            </w:r>
          </w:p>
        </w:tc>
      </w:tr>
    </w:tbl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Modulo vuoto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tbl>
      <w:tblPr>
        <w:tblW w:w="925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03"/>
        <w:gridCol w:w="252"/>
        <w:gridCol w:w="6397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Date (da 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a)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2001 </w:t>
            </w:r>
            <w:r>
              <w:rPr>
                <w:rFonts w:hAnsi="Arial Narrow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– </w:t>
            </w:r>
            <w:r>
              <w:rPr>
                <w:rFonts w:ascii="Arial Narrow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oggi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ascii="Arial Narrow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Come 1</w:t>
            </w:r>
            <w:r>
              <w:rPr>
                <w:rFonts w:hAnsi="Arial Narrow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 xml:space="preserve">° </w:t>
            </w:r>
            <w:r>
              <w:rPr>
                <w:rFonts w:ascii="Arial Narrow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OPERATORE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Palpebre, Congiuntiva e Annessi, Vie lacrimali, Orbita, Strabismo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Numerosi interventi su palpebre e congiuntiva.</w:t>
            </w:r>
          </w:p>
        </w:tc>
      </w:tr>
      <w:tr>
        <w:tblPrEx>
          <w:shd w:val="clear" w:color="auto" w:fill="auto"/>
        </w:tblPrEx>
        <w:trPr>
          <w:trHeight w:val="8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hAnsi="Arial Narrow Bold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• </w:t>
            </w:r>
            <w:r>
              <w:rPr>
                <w:rFonts w:ascii="Arial Narrow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Segmento Anteriore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Numerosi Interventi di cataratta come primo operatore, numerosi </w:t>
            </w:r>
          </w:p>
          <w:p>
            <w:pPr>
              <w:pStyle w:val="Corpo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interventi di cross-linking  corneale per cheratocono.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before="20" w:after="20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Iniezioni</w:t>
            </w: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Intra Vitreali</w:t>
            </w:r>
          </w:p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widowControl w:val="0"/>
              <w:tabs>
                <w:tab w:val="right" w:pos="3544"/>
              </w:tabs>
              <w:jc w:val="both"/>
            </w:pPr>
            <w:r>
              <w:rPr>
                <w:rFonts w:ascii="Arial Narrow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Numerosi Interventi.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Modulo vuoto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Modulo vuoto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tbl>
      <w:tblPr>
        <w:tblW w:w="925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04"/>
        <w:gridCol w:w="251"/>
        <w:gridCol w:w="6397"/>
      </w:tblGrid>
      <w:tr>
        <w:tblPrEx>
          <w:shd w:val="clear" w:color="auto" w:fill="auto"/>
        </w:tblPrEx>
        <w:trPr>
          <w:trHeight w:val="9775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rPr>
                <w:rFonts w:ascii="Arial Narrow" w:cs="Arial Narrow" w:hAnsi="Arial Narrow" w:eastAsia="Arial Narrow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O?ia eaeiYiio 2"/>
              <w:widowControl w:val="1"/>
              <w:spacing w:before="20" w:after="20"/>
              <w:rPr>
                <w:rFonts w:ascii="Arial Narrow" w:cs="Arial Narrow" w:hAnsi="Arial Narrow" w:eastAsia="Arial Narrow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O?ia eaeiYiio 2"/>
              <w:widowControl w:val="1"/>
              <w:spacing w:before="20" w:after="20"/>
              <w:rPr>
                <w:rFonts w:ascii="Arial Narrow" w:cs="Arial Narrow" w:hAnsi="Arial Narrow" w:eastAsia="Arial Narrow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O?ia eaeiYiio 2"/>
              <w:widowControl w:val="1"/>
              <w:spacing w:before="20" w:after="20"/>
              <w:rPr>
                <w:rFonts w:ascii="Arial Narrow Bold" w:cs="Arial Narrow Bold" w:hAnsi="Arial Narrow Bold" w:eastAsia="Arial Narrow Bold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Modulo vuoto"/>
              <w:rPr>
                <w:rFonts w:ascii="Arial Narrow Bold" w:cs="Arial Narrow Bold" w:hAnsi="Arial Narrow Bold" w:eastAsia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Relatore ai seguenti congressi Internazionali e Nazionali</w:t>
            </w:r>
          </w:p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cs="Arial Narrow" w:hAnsi="Arial Narrow" w:eastAsia="Arial Narrow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after="240"/>
              <w:rPr>
                <w:rFonts w:ascii="Arial Narrow" w:cs="Arial Narrow" w:hAnsi="Arial Narrow" w:eastAsia="Arial Narrow"/>
                <w:sz w:val="18"/>
                <w:szCs w:val="18"/>
                <w:lang w:val="it-IT"/>
              </w:rPr>
            </w:pPr>
            <w:r>
              <w:rPr>
                <w:rFonts w:ascii="Arial Narrow Bold"/>
                <w:sz w:val="18"/>
                <w:szCs w:val="18"/>
                <w:rtl w:val="0"/>
              </w:rPr>
              <w:t>(1)     Al 3</w:t>
            </w:r>
            <w:r>
              <w:rPr>
                <w:rFonts w:hAnsi="Arial Narrow Bold" w:hint="default"/>
                <w:sz w:val="18"/>
                <w:szCs w:val="18"/>
                <w:rtl w:val="0"/>
              </w:rPr>
              <w:t xml:space="preserve">° </w:t>
            </w:r>
            <w:r>
              <w:rPr>
                <w:rFonts w:ascii="Arial Narrow Bold"/>
                <w:sz w:val="18"/>
                <w:szCs w:val="18"/>
                <w:rtl w:val="0"/>
                <w:lang w:val="it-IT"/>
              </w:rPr>
              <w:t>Congresso Internazionale SOI International Congress, Firenze</w:t>
            </w:r>
            <w:r>
              <w:rPr>
                <w:rFonts w:ascii="Arial Narrow" w:cs="Arial Narrow" w:hAnsi="Arial Narrow" w:eastAsia="Arial Narrow"/>
                <w:sz w:val="18"/>
                <w:szCs w:val="18"/>
              </w:rPr>
              <w:br w:type="textWrapping"/>
            </w:r>
            <w:r>
              <w:rPr>
                <w:rFonts w:ascii="Arial Narrow"/>
                <w:sz w:val="18"/>
                <w:szCs w:val="18"/>
                <w:rtl w:val="0"/>
                <w:lang w:val="it-IT"/>
              </w:rPr>
              <w:t>venerdi 13 maggio 2005, esponendo nell</w:t>
            </w:r>
            <w:r>
              <w:rPr>
                <w:rFonts w:hAnsi="Arial Narrow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rial Narrow"/>
                <w:sz w:val="18"/>
                <w:szCs w:val="18"/>
                <w:rtl w:val="0"/>
                <w:lang w:val="it-IT"/>
              </w:rPr>
              <w:t>ambito delle comunicazioni orali su retina medica e chirurgica il lavoro:</w:t>
            </w:r>
            <w:r>
              <w:rPr>
                <w:rFonts w:ascii="Arial Narrow" w:cs="Arial Narrow" w:hAnsi="Arial Narrow" w:eastAsia="Arial Narrow"/>
                <w:sz w:val="18"/>
                <w:szCs w:val="18"/>
              </w:rPr>
              <w:br w:type="textWrapping"/>
            </w:r>
            <w:r>
              <w:rPr>
                <w:rFonts w:ascii="Arial Narrow"/>
                <w:sz w:val="18"/>
                <w:szCs w:val="18"/>
                <w:rtl w:val="0"/>
                <w:lang w:val="it-IT"/>
              </w:rPr>
              <w:t>Ruolo della callicreina vitreale nella retinopatia diabetica proliferante di grado severo.( primo autore ) -</w:t>
            </w:r>
            <w:r>
              <w:rPr>
                <w:rFonts w:ascii="Arial Narrow Bold"/>
                <w:sz w:val="18"/>
                <w:szCs w:val="18"/>
                <w:rtl w:val="0"/>
                <w:lang w:val="it-IT"/>
              </w:rPr>
              <w:t>(2)   Al xxx convegno s.o.si della Societ</w:t>
            </w:r>
            <w:r>
              <w:rPr>
                <w:rFonts w:hAnsi="Arial Narrow Bold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Fonts w:ascii="Arial Narrow Bold"/>
                <w:sz w:val="18"/>
                <w:szCs w:val="18"/>
                <w:rtl w:val="0"/>
                <w:lang w:val="es-ES_tradnl"/>
              </w:rPr>
              <w:t>Oftalmologica Siciliana:</w:t>
            </w:r>
            <w:r>
              <w:rPr>
                <w:rFonts w:ascii="Arial Narrow" w:cs="Arial Narrow" w:hAnsi="Arial Narrow" w:eastAsia="Arial Narrow"/>
                <w:sz w:val="18"/>
                <w:szCs w:val="18"/>
              </w:rPr>
              <w:br w:type="textWrapping"/>
            </w:r>
            <w:r>
              <w:rPr>
                <w:rFonts w:ascii="Arial Narrow"/>
                <w:sz w:val="18"/>
                <w:szCs w:val="18"/>
                <w:rtl w:val="0"/>
              </w:rPr>
              <w:t>l</w:t>
            </w:r>
            <w:r>
              <w:rPr>
                <w:rFonts w:hAnsi="Arial Narrow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rial Narrow"/>
                <w:sz w:val="18"/>
                <w:szCs w:val="18"/>
                <w:rtl w:val="0"/>
                <w:lang w:val="it-IT"/>
              </w:rPr>
              <w:t>orbita e le vie lacrimali, Taormina 17-19 Febbraio 2005, presentando il poster : Epidemiologia dei traumi perforanti oculari nel Nord Sardegna negli anni 1992-2003 ( primo autore)-</w:t>
            </w:r>
          </w:p>
          <w:p>
            <w:pPr>
              <w:pStyle w:val="Modulo vuoto"/>
              <w:spacing w:after="240"/>
              <w:rPr>
                <w:rFonts w:ascii="Arial Narrow" w:cs="Arial Narrow" w:hAnsi="Arial Narrow" w:eastAsia="Arial Narrow"/>
                <w:sz w:val="18"/>
                <w:szCs w:val="18"/>
              </w:rPr>
            </w:pPr>
            <w:r>
              <w:rPr>
                <w:rFonts w:ascii="Arial Narrow Bold"/>
                <w:sz w:val="18"/>
                <w:szCs w:val="18"/>
                <w:rtl w:val="0"/>
              </w:rPr>
              <w:t>(3)    Al 85</w:t>
            </w:r>
            <w:r>
              <w:rPr>
                <w:rFonts w:hAnsi="Arial Narrow Bold" w:hint="default"/>
                <w:sz w:val="18"/>
                <w:szCs w:val="18"/>
                <w:rtl w:val="0"/>
              </w:rPr>
              <w:t xml:space="preserve">° </w:t>
            </w:r>
            <w:r>
              <w:rPr>
                <w:rFonts w:ascii="Arial Narrow Bold"/>
                <w:sz w:val="18"/>
                <w:szCs w:val="18"/>
                <w:rtl w:val="0"/>
                <w:lang w:val="it-IT"/>
              </w:rPr>
              <w:t>Congresso Nazionale Soi, Milano mercoled</w:t>
            </w:r>
            <w:r>
              <w:rPr>
                <w:rFonts w:hAnsi="Arial Narrow Bold" w:hint="default"/>
                <w:sz w:val="18"/>
                <w:szCs w:val="18"/>
                <w:rtl w:val="0"/>
                <w:lang w:val="it-IT"/>
              </w:rPr>
              <w:t xml:space="preserve">ì </w:t>
            </w:r>
            <w:r>
              <w:rPr>
                <w:rFonts w:ascii="Arial Narrow Bold"/>
                <w:sz w:val="18"/>
                <w:szCs w:val="18"/>
                <w:rtl w:val="0"/>
                <w:lang w:val="fr-FR"/>
              </w:rPr>
              <w:t>23 novembre 2005</w:t>
            </w:r>
            <w:r>
              <w:rPr>
                <w:rFonts w:ascii="Arial Narrow"/>
                <w:sz w:val="18"/>
                <w:szCs w:val="18"/>
                <w:rtl w:val="0"/>
                <w:lang w:val="it-IT"/>
              </w:rPr>
              <w:t xml:space="preserve"> nella sessione di comunicazioni su Oftalmologia pediatrica, Strabismo, Uveiti, Neuroftalmologia, Traumatologia, Ipovisione, Epidemiologia e altro, esponendo il lavoro:</w:t>
            </w:r>
            <w:r>
              <w:rPr>
                <w:rFonts w:ascii="Arial Narrow" w:cs="Arial Narrow" w:hAnsi="Arial Narrow" w:eastAsia="Arial Narrow"/>
                <w:sz w:val="18"/>
                <w:szCs w:val="18"/>
              </w:rPr>
              <w:br w:type="textWrapping"/>
            </w:r>
            <w:r>
              <w:rPr>
                <w:rFonts w:ascii="Arial Narrow"/>
                <w:sz w:val="18"/>
                <w:szCs w:val="18"/>
                <w:rtl w:val="0"/>
                <w:lang w:val="it-IT"/>
              </w:rPr>
              <w:t>Epidemiologia dei traumi perforanti oculari nel Nord-Sardegna negli anni 1992-2003( primo autore) -</w:t>
            </w:r>
          </w:p>
          <w:p>
            <w:pPr>
              <w:pStyle w:val="Modulo vuoto"/>
              <w:spacing w:after="240"/>
              <w:rPr>
                <w:rFonts w:ascii="Arial Narrow Bold" w:cs="Arial Narrow Bold" w:hAnsi="Arial Narrow Bold" w:eastAsia="Arial Narrow Bold"/>
                <w:sz w:val="18"/>
                <w:szCs w:val="18"/>
              </w:rPr>
            </w:pPr>
            <w:r>
              <w:rPr>
                <w:rFonts w:ascii="Arial Narrow Bold"/>
                <w:sz w:val="18"/>
                <w:szCs w:val="18"/>
                <w:rtl w:val="0"/>
              </w:rPr>
              <w:t>(4)    Al 5</w:t>
            </w:r>
            <w:r>
              <w:rPr>
                <w:rFonts w:hAnsi="Arial Narrow Bold" w:hint="default"/>
                <w:sz w:val="18"/>
                <w:szCs w:val="18"/>
                <w:rtl w:val="0"/>
              </w:rPr>
              <w:t xml:space="preserve">° </w:t>
            </w:r>
            <w:r>
              <w:rPr>
                <w:rFonts w:ascii="Arial Narrow Bold"/>
                <w:sz w:val="18"/>
                <w:szCs w:val="18"/>
                <w:rtl w:val="0"/>
                <w:lang w:val="it-IT"/>
              </w:rPr>
              <w:t>congresso internazionale SOI</w:t>
            </w:r>
          </w:p>
          <w:p>
            <w:pPr>
              <w:pStyle w:val="Modulo vuoto"/>
              <w:spacing w:after="240"/>
              <w:rPr>
                <w:rFonts w:ascii="Arial Narrow" w:cs="Arial Narrow" w:hAnsi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  <w:rtl w:val="0"/>
                <w:lang w:val="it-IT"/>
              </w:rPr>
              <w:t>5th SOI INTERNATIONAL CONGRESS: ha presentato come poster il lavoro:</w:t>
            </w:r>
            <w:r>
              <w:rPr>
                <w:rFonts w:ascii="Arial Narrow" w:cs="Arial Narrow" w:hAnsi="Arial Narrow" w:eastAsia="Arial Narrow"/>
                <w:sz w:val="18"/>
                <w:szCs w:val="18"/>
              </w:rPr>
              <w:br w:type="textWrapping"/>
            </w:r>
            <w:r>
              <w:rPr>
                <w:rFonts w:ascii="Arial Narrow"/>
                <w:sz w:val="18"/>
                <w:szCs w:val="18"/>
                <w:rtl w:val="0"/>
                <w:lang w:val="it-IT"/>
              </w:rPr>
              <w:t>Amaurosis fugax e turbe del visus quali sintomi d</w:t>
            </w:r>
            <w:r>
              <w:rPr>
                <w:rFonts w:hAnsi="Arial Narrow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rial Narrow"/>
                <w:sz w:val="18"/>
                <w:szCs w:val="18"/>
                <w:rtl w:val="0"/>
                <w:lang w:val="it-IT"/>
              </w:rPr>
              <w:t>esordio del meningioma del nervo ottico. Roma da Mercoledi 23 Maggio a Sabato 26 Maggio 2007 presso Hotel Cavalieri Hilton. ( 2</w:t>
            </w:r>
            <w:r>
              <w:rPr>
                <w:rFonts w:hAnsi="Arial Narrow" w:hint="default"/>
                <w:sz w:val="18"/>
                <w:szCs w:val="18"/>
                <w:rtl w:val="0"/>
              </w:rPr>
              <w:t xml:space="preserve">° </w:t>
            </w:r>
            <w:r>
              <w:rPr>
                <w:rFonts w:ascii="Arial Narrow"/>
                <w:sz w:val="18"/>
                <w:szCs w:val="18"/>
                <w:rtl w:val="0"/>
              </w:rPr>
              <w:t>autore). -</w:t>
            </w:r>
          </w:p>
          <w:p>
            <w:pPr>
              <w:pStyle w:val="Modulo vuoto"/>
              <w:spacing w:after="240"/>
              <w:rPr>
                <w:rFonts w:ascii="Arial Narrow" w:cs="Arial Narrow" w:hAnsi="Arial Narrow" w:eastAsia="Arial Narrow"/>
                <w:sz w:val="18"/>
                <w:szCs w:val="18"/>
              </w:rPr>
            </w:pPr>
            <w:r>
              <w:rPr>
                <w:rFonts w:ascii="Arial Narrow Bold"/>
                <w:sz w:val="18"/>
                <w:szCs w:val="18"/>
                <w:rtl w:val="0"/>
              </w:rPr>
              <w:t>(5)   AL 87</w:t>
            </w:r>
            <w:r>
              <w:rPr>
                <w:rFonts w:hAnsi="Arial Narrow Bold" w:hint="default"/>
                <w:sz w:val="18"/>
                <w:szCs w:val="18"/>
                <w:rtl w:val="0"/>
              </w:rPr>
              <w:t xml:space="preserve">° </w:t>
            </w:r>
            <w:r>
              <w:rPr>
                <w:rFonts w:ascii="Arial Narrow Bold"/>
                <w:sz w:val="18"/>
                <w:szCs w:val="18"/>
                <w:rtl w:val="0"/>
                <w:lang w:val="it-IT"/>
              </w:rPr>
              <w:t>Congresso Nazionale SOI, svoltosi a Venezia mese di Ottobre 2007,</w:t>
            </w:r>
            <w:r>
              <w:rPr>
                <w:rFonts w:ascii="Arial Narrow"/>
                <w:sz w:val="18"/>
                <w:szCs w:val="18"/>
                <w:rtl w:val="0"/>
                <w:lang w:val="it-IT"/>
              </w:rPr>
              <w:t xml:space="preserve"> era coautore del poster:</w:t>
            </w:r>
          </w:p>
          <w:p>
            <w:pPr>
              <w:pStyle w:val="Modulo vuoto"/>
              <w:spacing w:after="240"/>
              <w:rPr>
                <w:rFonts w:ascii="Arial Narrow" w:cs="Arial Narrow" w:hAnsi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  <w:rtl w:val="0"/>
                <w:lang w:val="it-IT"/>
              </w:rPr>
              <w:t>Sindrome di Giobbe e calaziosi multipla: case report</w:t>
            </w:r>
          </w:p>
          <w:p>
            <w:pPr>
              <w:pStyle w:val="Modulo vuoto"/>
              <w:spacing w:after="240"/>
              <w:rPr>
                <w:rFonts w:ascii="Arial Narrow" w:cs="Arial Narrow" w:hAnsi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  <w:rtl w:val="0"/>
              </w:rPr>
              <w:t>Serru A1, Patteri P1, Pinna A.2, Lendini M.1</w:t>
            </w:r>
            <w:r>
              <w:rPr>
                <w:rFonts w:ascii="Arial Narrow" w:cs="Arial Narrow" w:hAnsi="Arial Narrow" w:eastAsia="Arial Narrow"/>
                <w:sz w:val="18"/>
                <w:szCs w:val="18"/>
              </w:rPr>
              <w:br w:type="textWrapping"/>
            </w:r>
            <w:r>
              <w:rPr>
                <w:rFonts w:ascii="Arial Narrow"/>
                <w:sz w:val="18"/>
                <w:szCs w:val="18"/>
                <w:rtl w:val="0"/>
                <w:lang w:val="en-US"/>
              </w:rPr>
              <w:t>1: Unit</w:t>
            </w:r>
            <w:r>
              <w:rPr>
                <w:rFonts w:hAnsi="Arial Narrow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Fonts w:ascii="Arial Narrow"/>
                <w:sz w:val="18"/>
                <w:szCs w:val="18"/>
                <w:rtl w:val="0"/>
                <w:lang w:val="it-IT"/>
              </w:rPr>
              <w:t xml:space="preserve">operativa di Oculistica ospedale </w:t>
            </w:r>
            <w:r>
              <w:rPr>
                <w:rFonts w:hAnsi="Arial Narrow" w:hint="default"/>
                <w:sz w:val="18"/>
                <w:szCs w:val="18"/>
                <w:rtl w:val="0"/>
              </w:rPr>
              <w:t>“</w:t>
            </w:r>
            <w:r>
              <w:rPr>
                <w:rFonts w:ascii="Arial Narrow"/>
                <w:sz w:val="18"/>
                <w:szCs w:val="18"/>
                <w:rtl w:val="0"/>
                <w:lang w:val="it-IT"/>
              </w:rPr>
              <w:t>San Francesco</w:t>
            </w:r>
            <w:r>
              <w:rPr>
                <w:rFonts w:hAnsi="Arial Narrow" w:hint="default"/>
                <w:sz w:val="18"/>
                <w:szCs w:val="18"/>
                <w:rtl w:val="0"/>
              </w:rPr>
              <w:t xml:space="preserve">” </w:t>
            </w:r>
            <w:r>
              <w:rPr>
                <w:rFonts w:ascii="Arial Narrow"/>
                <w:sz w:val="18"/>
                <w:szCs w:val="18"/>
                <w:rtl w:val="0"/>
                <w:lang w:val="it-IT"/>
              </w:rPr>
              <w:t>Nuoro. 2: Clinica Oculistica dell</w:t>
            </w:r>
            <w:r>
              <w:rPr>
                <w:rFonts w:hAnsi="Arial Narrow" w:hint="default"/>
                <w:sz w:val="18"/>
                <w:szCs w:val="18"/>
                <w:rtl w:val="0"/>
                <w:lang w:val="fr-FR"/>
              </w:rPr>
              <w:t xml:space="preserve">’ </w:t>
            </w:r>
            <w:r>
              <w:rPr>
                <w:rFonts w:ascii="Arial Narrow"/>
                <w:sz w:val="18"/>
                <w:szCs w:val="18"/>
                <w:rtl w:val="0"/>
              </w:rPr>
              <w:t>Universit</w:t>
            </w:r>
            <w:r>
              <w:rPr>
                <w:rFonts w:hAnsi="Arial Narrow" w:hint="default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Fonts w:ascii="Arial Narrow"/>
                <w:sz w:val="18"/>
                <w:szCs w:val="18"/>
                <w:rtl w:val="0"/>
                <w:lang w:val="it-IT"/>
              </w:rPr>
              <w:t>degli studi di Sassari.</w:t>
            </w:r>
          </w:p>
          <w:p>
            <w:pPr>
              <w:pStyle w:val="Modulo vuoto"/>
              <w:spacing w:after="240"/>
              <w:rPr>
                <w:rFonts w:ascii="Arial Narrow" w:cs="Arial Narrow" w:hAnsi="Arial Narrow" w:eastAsia="Arial Narrow"/>
                <w:sz w:val="16"/>
                <w:szCs w:val="16"/>
              </w:rPr>
            </w:pPr>
            <w:r>
              <w:rPr>
                <w:rFonts w:ascii="Arial Narrow Bold"/>
                <w:sz w:val="18"/>
                <w:szCs w:val="18"/>
                <w:rtl w:val="0"/>
                <w:lang w:val="en-US"/>
              </w:rPr>
              <w:t>(6)   Al congresso Ever European association for vision and eye research svoltosi in Slovenia,</w:t>
            </w:r>
            <w:r>
              <w:rPr>
                <w:rFonts w:ascii="Arial Narrow"/>
                <w:sz w:val="18"/>
                <w:szCs w:val="18"/>
                <w:rtl w:val="0"/>
                <w:lang w:val="it-IT"/>
              </w:rPr>
              <w:t xml:space="preserve"> ottobre 2007 era co-autore del poster:</w:t>
            </w:r>
            <w:r>
              <w:rPr>
                <w:rFonts w:ascii="Arial Narrow" w:cs="Arial Narrow" w:hAnsi="Arial Narrow" w:eastAsia="Arial Narrow"/>
                <w:sz w:val="18"/>
                <w:szCs w:val="18"/>
              </w:rPr>
              <w:br w:type="textWrapping"/>
            </w:r>
            <w:r>
              <w:rPr>
                <w:rFonts w:ascii="Arial Narrow"/>
                <w:sz w:val="18"/>
                <w:szCs w:val="18"/>
                <w:rtl w:val="0"/>
                <w:lang w:val="en-US"/>
              </w:rPr>
              <w:t>Thrombophlebitis and bilateral visual loss and in Beh</w:t>
            </w:r>
            <w:r>
              <w:rPr>
                <w:rFonts w:hAnsi="Arial Narrow" w:hint="default"/>
                <w:sz w:val="18"/>
                <w:szCs w:val="18"/>
                <w:rtl w:val="0"/>
              </w:rPr>
              <w:t>ç</w:t>
            </w:r>
            <w:r>
              <w:rPr>
                <w:rFonts w:ascii="Arial Narrow"/>
                <w:sz w:val="18"/>
                <w:szCs w:val="18"/>
                <w:rtl w:val="0"/>
              </w:rPr>
              <w:t>et</w:t>
            </w:r>
            <w:r>
              <w:rPr>
                <w:rFonts w:hAnsi="Arial Narrow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Arial Narrow"/>
                <w:sz w:val="18"/>
                <w:szCs w:val="18"/>
                <w:rtl w:val="0"/>
                <w:lang w:val="en-US"/>
              </w:rPr>
              <w:t>s diseaseDore S.1,Devilla L.,1 Salvo M1., Dessole L.,1 Patteri P.2</w:t>
            </w:r>
            <w:r>
              <w:rPr>
                <w:rFonts w:ascii="Arial Narrow" w:cs="Arial Narrow" w:hAnsi="Arial Narrow" w:eastAsia="Arial Narrow"/>
                <w:sz w:val="18"/>
                <w:szCs w:val="18"/>
              </w:rPr>
              <w:br w:type="textWrapping"/>
            </w:r>
          </w:p>
          <w:p>
            <w:pPr>
              <w:pStyle w:val="Modulo vuoto"/>
              <w:spacing w:after="240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 Narrow" w:cs="Arial Narrow" w:hAnsi="Arial Narrow" w:eastAsia="Arial Narrow"/>
              </w:rPr>
              <w:br w:type="textWrapping"/>
            </w:r>
          </w:p>
          <w:p>
            <w:pPr>
              <w:pStyle w:val="Modulo vuoto"/>
              <w:spacing w:after="240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cs="Arial Narrow" w:hAnsi="Arial Narrow" w:eastAsia="Arial Narrow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r>
          </w:p>
        </w:tc>
      </w:tr>
    </w:tbl>
    <w:p>
      <w:pPr>
        <w:pStyle w:val="Modulo vuoto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Modulo vuoto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tbl>
      <w:tblPr>
        <w:tblW w:w="925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04"/>
        <w:gridCol w:w="251"/>
        <w:gridCol w:w="6397"/>
      </w:tblGrid>
      <w:tr>
        <w:tblPrEx>
          <w:shd w:val="clear" w:color="auto" w:fill="auto"/>
        </w:tblPrEx>
        <w:trPr>
          <w:trHeight w:val="13200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rPr>
                <w:rFonts w:ascii="Arial Narrow" w:cs="Arial Narrow" w:hAnsi="Arial Narrow" w:eastAsia="Arial Narrow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O?ia eaeiYiio 2"/>
              <w:widowControl w:val="1"/>
              <w:spacing w:before="20" w:after="20"/>
              <w:rPr>
                <w:rFonts w:ascii="Arial Narrow" w:cs="Arial Narrow" w:hAnsi="Arial Narrow" w:eastAsia="Arial Narrow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O?ia eaeiYiio 2"/>
              <w:widowControl w:val="1"/>
              <w:spacing w:before="20" w:after="20"/>
              <w:rPr>
                <w:rFonts w:ascii="Arial Narrow" w:cs="Arial Narrow" w:hAnsi="Arial Narrow" w:eastAsia="Arial Narrow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O?ia eaeiYiio 2"/>
              <w:widowControl w:val="1"/>
              <w:spacing w:before="20" w:after="20"/>
              <w:rPr>
                <w:rFonts w:ascii="Arial Narrow" w:cs="Arial Narrow" w:hAnsi="Arial Narrow" w:eastAsia="Arial Narrow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Modulo vuoto"/>
              <w:rPr>
                <w:rFonts w:ascii="Arial Narrow Bold" w:cs="Arial Narrow Bold" w:hAnsi="Arial Narrow Bold" w:eastAsia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Relatore ai seguenti congressi Internazionali e Nazionali</w:t>
            </w:r>
          </w:p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cs="Arial Narrow" w:hAnsi="Arial Narrow" w:eastAsia="Arial Narrow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spacing w:after="240"/>
              <w:rPr>
                <w:rFonts w:ascii="Arial Narrow" w:cs="Arial Narrow" w:hAnsi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 Narrow Bold"/>
                <w:sz w:val="18"/>
                <w:szCs w:val="18"/>
                <w:rtl w:val="0"/>
                <w:lang w:val="en-US"/>
              </w:rPr>
              <w:t xml:space="preserve">(7)   Al congresso Ever European association for vision and eye research svoltosi in Slovenia, </w:t>
            </w:r>
            <w:r>
              <w:rPr>
                <w:rFonts w:ascii="Arial Narrow"/>
                <w:sz w:val="18"/>
                <w:szCs w:val="18"/>
                <w:rtl w:val="0"/>
                <w:lang w:val="it-IT"/>
              </w:rPr>
              <w:t>ottobre 2007 era primo autore e espositore del poster:</w:t>
            </w:r>
            <w:r>
              <w:rPr>
                <w:rFonts w:ascii="Arial Narrow" w:cs="Arial Narrow" w:hAnsi="Arial Narrow" w:eastAsia="Arial Narrow"/>
                <w:sz w:val="18"/>
                <w:szCs w:val="18"/>
              </w:rPr>
              <w:br w:type="textWrapping"/>
            </w:r>
            <w:r>
              <w:rPr>
                <w:rFonts w:ascii="Arial Narrow"/>
                <w:sz w:val="18"/>
                <w:szCs w:val="18"/>
                <w:rtl w:val="0"/>
                <w:lang w:val="en-US"/>
              </w:rPr>
              <w:t xml:space="preserve">Recurrent giant chalazia in hyperimmunoglobulinemia E (Job's) syndrome         Patteri P1 .,Serru A.,1 Chessa L1., Loi M.,1 Dore S.,2 Pinna A.2 </w:t>
            </w:r>
            <w:r>
              <w:rPr>
                <w:rFonts w:ascii="Arial Narrow"/>
                <w:position w:val="16"/>
                <w:sz w:val="18"/>
                <w:szCs w:val="18"/>
                <w:rtl w:val="0"/>
                <w:lang w:val="en-US"/>
              </w:rPr>
              <w:t xml:space="preserve">1Department </w:t>
            </w:r>
            <w:r>
              <w:rPr>
                <w:rFonts w:ascii="Arial Narrow"/>
                <w:sz w:val="18"/>
                <w:szCs w:val="18"/>
                <w:rtl w:val="0"/>
                <w:lang w:val="en-US"/>
              </w:rPr>
              <w:t xml:space="preserve">of Ophthalmology, "San Francesco" Hospital (Nuoro) . </w:t>
            </w:r>
            <w:r>
              <w:rPr>
                <w:rFonts w:ascii="Arial Narrow"/>
                <w:position w:val="16"/>
                <w:sz w:val="18"/>
                <w:szCs w:val="18"/>
                <w:rtl w:val="0"/>
              </w:rPr>
              <w:t xml:space="preserve">2Institute </w:t>
            </w:r>
            <w:r>
              <w:rPr>
                <w:rFonts w:ascii="Arial Narrow"/>
                <w:sz w:val="18"/>
                <w:szCs w:val="18"/>
                <w:rtl w:val="0"/>
                <w:lang w:val="en-US"/>
              </w:rPr>
              <w:t>of Ophthalmology, University of Sassari (Sassari) .</w:t>
            </w:r>
          </w:p>
          <w:p>
            <w:pPr>
              <w:pStyle w:val="Modulo vuoto"/>
              <w:spacing w:after="240"/>
              <w:rPr>
                <w:rFonts w:ascii="Arial Narrow" w:cs="Arial Narrow" w:hAnsi="Arial Narrow" w:eastAsia="Arial Narrow"/>
                <w:sz w:val="18"/>
                <w:szCs w:val="18"/>
              </w:rPr>
            </w:pPr>
            <w:r>
              <w:rPr>
                <w:rFonts w:ascii="Arial Narrow Bold"/>
                <w:sz w:val="18"/>
                <w:szCs w:val="18"/>
                <w:rtl w:val="0"/>
                <w:lang w:val="it-IT"/>
              </w:rPr>
              <w:t xml:space="preserve">(8)    Al congresso Soi di Maggio 2009 ( Roma ), ha presentato il poster: </w:t>
            </w:r>
            <w:r>
              <w:rPr>
                <w:rFonts w:ascii="Arial Narrow"/>
                <w:sz w:val="18"/>
                <w:szCs w:val="18"/>
                <w:rtl w:val="0"/>
                <w:lang w:val="it-IT"/>
              </w:rPr>
              <w:t xml:space="preserve">                          STRABISMO CONVERGENTE SCOMPENSATO PRIMO SINTOMO DI TUMORE DEL PONTE: CASE REPORTPrimo Autore: P. Patteri;</w:t>
            </w:r>
            <w:r>
              <w:rPr>
                <w:rFonts w:ascii="Arial Narrow" w:cs="Arial Narrow" w:hAnsi="Arial Narrow" w:eastAsia="Arial Narrow"/>
                <w:sz w:val="18"/>
                <w:szCs w:val="18"/>
              </w:rPr>
              <w:br w:type="textWrapping"/>
            </w:r>
            <w:r>
              <w:rPr>
                <w:rFonts w:ascii="Arial Narrow"/>
                <w:sz w:val="18"/>
                <w:szCs w:val="18"/>
                <w:rtl w:val="0"/>
              </w:rPr>
              <w:t>Co-autori: Serru A., Cualbu G, Lendini M.. Pinna A.</w:t>
            </w:r>
          </w:p>
          <w:p>
            <w:pPr>
              <w:pStyle w:val="Modulo vuoto"/>
              <w:spacing w:after="240"/>
              <w:rPr>
                <w:rFonts w:ascii="Arial Narrow Bold" w:cs="Arial Narrow Bold" w:hAnsi="Arial Narrow Bold" w:eastAsia="Arial Narrow Bold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  <w:rtl w:val="0"/>
                <w:lang w:val="it-IT"/>
              </w:rPr>
              <w:t xml:space="preserve"> (9)     Al congresso </w:t>
            </w:r>
            <w:r>
              <w:rPr>
                <w:rFonts w:ascii="Arial Narrow Bold"/>
                <w:sz w:val="18"/>
                <w:szCs w:val="18"/>
                <w:rtl w:val="0"/>
                <w:lang w:val="pt-PT"/>
              </w:rPr>
              <w:t>MALATTIE RARE: SOSPETTO DIAGNOSTICO</w:t>
            </w:r>
            <w:r>
              <w:rPr>
                <w:rFonts w:ascii="Arial Narrow"/>
                <w:sz w:val="18"/>
                <w:szCs w:val="18"/>
                <w:rtl w:val="0"/>
                <w:lang w:val="it-IT"/>
              </w:rPr>
              <w:t>, PERCORSI ASSISTENZIALI E COMNICAZIONI , Ha partecipato come relatore; Olbia 6 Maggio 2011 - Hotel M</w:t>
            </w:r>
            <w:r>
              <w:rPr>
                <w:rFonts w:ascii="Arial Narrow Bold"/>
                <w:sz w:val="18"/>
                <w:szCs w:val="18"/>
                <w:rtl w:val="0"/>
                <w:lang w:val="it-IT"/>
              </w:rPr>
              <w:t>rcure (argomento relazione Cheratocono)</w:t>
            </w:r>
          </w:p>
          <w:p>
            <w:pPr>
              <w:pStyle w:val="Modulo vuoto"/>
              <w:spacing w:after="240"/>
              <w:rPr>
                <w:rFonts w:ascii="Arial Narrow" w:cs="Arial Narrow" w:hAnsi="Arial Narrow" w:eastAsia="Arial Narrow"/>
                <w:sz w:val="18"/>
                <w:szCs w:val="18"/>
              </w:rPr>
            </w:pPr>
            <w:r>
              <w:rPr>
                <w:rFonts w:ascii="Arial Narrow Bold"/>
                <w:sz w:val="18"/>
                <w:szCs w:val="18"/>
                <w:rtl w:val="0"/>
                <w:lang w:val="it-IT"/>
              </w:rPr>
              <w:t>(10)  Ha partecipato come Istruttore al Corso:NUOVE FRONTIERE DELL</w:t>
            </w:r>
            <w:r>
              <w:rPr>
                <w:rFonts w:hAnsi="Arial Narrow Bold" w:hint="default"/>
                <w:sz w:val="18"/>
                <w:szCs w:val="18"/>
                <w:rtl w:val="0"/>
                <w:lang w:val="fr-FR"/>
              </w:rPr>
              <w:t xml:space="preserve">’ </w:t>
            </w:r>
            <w:r>
              <w:rPr>
                <w:rFonts w:ascii="Arial Narrow Bold"/>
                <w:sz w:val="18"/>
                <w:szCs w:val="18"/>
                <w:rtl w:val="0"/>
              </w:rPr>
              <w:t>OCT SPECTRA</w:t>
            </w:r>
            <w:r>
              <w:rPr>
                <w:rFonts w:ascii="Arial Narrow"/>
                <w:sz w:val="18"/>
                <w:szCs w:val="18"/>
                <w:rtl w:val="0"/>
                <w:lang w:val="it-IT"/>
              </w:rPr>
              <w:t>L DOMAIN NELLO STUDIO DEL SEGMENTO ANTERIORERoma Maggio 2011 - Congresso Internazionale SOI - Hotel Cavalieri Hilton</w:t>
            </w:r>
          </w:p>
          <w:p>
            <w:pPr>
              <w:pStyle w:val="Modulo vuoto"/>
              <w:spacing w:after="240"/>
              <w:rPr>
                <w:rFonts w:ascii="Arial Narrow" w:cs="Arial Narrow" w:hAnsi="Arial Narrow" w:eastAsia="Arial Narrow"/>
                <w:sz w:val="18"/>
                <w:szCs w:val="18"/>
              </w:rPr>
            </w:pPr>
            <w:r>
              <w:rPr>
                <w:rFonts w:ascii="Arial Narrow Bold"/>
                <w:sz w:val="18"/>
                <w:szCs w:val="18"/>
                <w:rtl w:val="0"/>
                <w:lang w:val="it-IT"/>
              </w:rPr>
              <w:t>(11)   Ha partecipato come Responsabile e Organizaztore scientifico al Corso</w:t>
            </w:r>
            <w:r>
              <w:rPr>
                <w:rFonts w:ascii="Arial Narrow"/>
                <w:sz w:val="18"/>
                <w:szCs w:val="18"/>
                <w:rtl w:val="0"/>
              </w:rPr>
              <w:t>NUOVE FRONTIERE DELL</w:t>
            </w:r>
            <w:r>
              <w:rPr>
                <w:rFonts w:hAnsi="Arial Narrow" w:hint="default"/>
                <w:sz w:val="18"/>
                <w:szCs w:val="18"/>
                <w:rtl w:val="0"/>
                <w:lang w:val="fr-FR"/>
              </w:rPr>
              <w:t xml:space="preserve">’ </w:t>
            </w:r>
            <w:r>
              <w:rPr>
                <w:rFonts w:ascii="Arial Narrow"/>
                <w:sz w:val="18"/>
                <w:szCs w:val="18"/>
                <w:rtl w:val="0"/>
                <w:lang w:val="pt-PT"/>
              </w:rPr>
              <w:t>OCT SPECTRAL DOMAIN NELLO STUDIO DEL SEGMENTO ANTERIORE</w:t>
            </w:r>
          </w:p>
          <w:p>
            <w:pPr>
              <w:pStyle w:val="Modulo vuoto"/>
              <w:spacing w:after="240"/>
              <w:rPr>
                <w:rFonts w:ascii="Arial Narrow" w:cs="Arial Narrow" w:hAnsi="Arial Narrow" w:eastAsia="Arial Narrow"/>
                <w:sz w:val="18"/>
                <w:szCs w:val="18"/>
              </w:rPr>
            </w:pPr>
            <w:r>
              <w:rPr>
                <w:rFonts w:ascii="Arial Narrow Bold"/>
                <w:sz w:val="18"/>
                <w:szCs w:val="18"/>
                <w:rtl w:val="0"/>
                <w:lang w:val="it-IT"/>
              </w:rPr>
              <w:t xml:space="preserve">Milano Novembre 2011 </w:t>
            </w:r>
            <w:r>
              <w:rPr>
                <w:rFonts w:ascii="Arial Narrow"/>
                <w:sz w:val="18"/>
                <w:szCs w:val="18"/>
                <w:rtl w:val="0"/>
                <w:lang w:val="it-IT"/>
              </w:rPr>
              <w:t>- Congresso Nazionale SOI -Presso cento Fiera</w:t>
            </w:r>
          </w:p>
          <w:p>
            <w:pPr>
              <w:pStyle w:val="Modulo vuoto"/>
              <w:numPr>
                <w:ilvl w:val="0"/>
                <w:numId w:val="3"/>
              </w:numPr>
              <w:tabs>
                <w:tab w:val="num" w:pos="1113"/>
                <w:tab w:val="clear" w:pos="0"/>
              </w:tabs>
              <w:bidi w:val="0"/>
              <w:spacing w:after="240"/>
              <w:ind w:left="1113" w:right="0" w:hanging="1113"/>
              <w:jc w:val="left"/>
              <w:rPr>
                <w:rFonts w:ascii="Arial Narrow" w:cs="Arial Narrow" w:hAnsi="Arial Narrow" w:eastAsia="Arial Narrow"/>
                <w:position w:val="0"/>
                <w:sz w:val="18"/>
                <w:szCs w:val="18"/>
                <w:rtl w:val="0"/>
              </w:rPr>
            </w:pPr>
            <w:r>
              <w:rPr>
                <w:rFonts w:ascii="Arial Narrow"/>
                <w:sz w:val="18"/>
                <w:szCs w:val="18"/>
                <w:rtl w:val="0"/>
                <w:lang w:val="it-IT"/>
              </w:rPr>
              <w:t xml:space="preserve">Ha partecipato come relatore al Congresso </w:t>
            </w:r>
            <w:r>
              <w:rPr>
                <w:rFonts w:ascii="Arial Narrow Bold"/>
                <w:sz w:val="18"/>
                <w:szCs w:val="18"/>
                <w:rtl w:val="0"/>
                <w:lang w:val="it-IT"/>
              </w:rPr>
              <w:t>OCT in Sardegna</w:t>
            </w:r>
            <w:r>
              <w:rPr>
                <w:rFonts w:ascii="Arial Narrow"/>
                <w:sz w:val="18"/>
                <w:szCs w:val="18"/>
                <w:rtl w:val="0"/>
                <w:lang w:val="it-IT"/>
              </w:rPr>
              <w:t>, Nuoro 1 Giugno 2012;</w:t>
            </w:r>
          </w:p>
          <w:p>
            <w:pPr>
              <w:pStyle w:val="Modulo vuoto"/>
              <w:numPr>
                <w:ilvl w:val="0"/>
                <w:numId w:val="3"/>
              </w:numPr>
              <w:tabs>
                <w:tab w:val="num" w:pos="1113"/>
                <w:tab w:val="clear" w:pos="0"/>
              </w:tabs>
              <w:bidi w:val="0"/>
              <w:spacing w:after="240"/>
              <w:ind w:left="1113" w:right="0" w:hanging="1113"/>
              <w:jc w:val="left"/>
              <w:rPr>
                <w:rFonts w:ascii="Arial Narrow" w:cs="Arial Narrow" w:hAnsi="Arial Narrow" w:eastAsia="Arial Narrow"/>
                <w:position w:val="0"/>
                <w:sz w:val="18"/>
                <w:szCs w:val="18"/>
                <w:rtl w:val="0"/>
              </w:rPr>
            </w:pPr>
            <w:r>
              <w:rPr>
                <w:rFonts w:ascii="Arial Narrow"/>
                <w:sz w:val="18"/>
                <w:szCs w:val="18"/>
                <w:rtl w:val="0"/>
                <w:lang w:val="it-IT"/>
              </w:rPr>
              <w:t xml:space="preserve">Ha partecipato come relatore al Congresso </w:t>
            </w:r>
            <w:r>
              <w:rPr>
                <w:rFonts w:ascii="Arial Narrow Bold"/>
                <w:sz w:val="18"/>
                <w:szCs w:val="18"/>
                <w:rtl w:val="0"/>
                <w:lang w:val="it-IT"/>
              </w:rPr>
              <w:t>Retina in Sardegna</w:t>
            </w:r>
            <w:r>
              <w:rPr>
                <w:rFonts w:ascii="Arial Narrow"/>
                <w:sz w:val="18"/>
                <w:szCs w:val="18"/>
                <w:rtl w:val="0"/>
                <w:lang w:val="it-IT"/>
              </w:rPr>
              <w:t>,  Nuoro 22 Giugno 2013.</w:t>
            </w:r>
          </w:p>
          <w:p>
            <w:pPr>
              <w:pStyle w:val="Modulo vuoto"/>
              <w:numPr>
                <w:ilvl w:val="0"/>
                <w:numId w:val="3"/>
              </w:numPr>
              <w:tabs>
                <w:tab w:val="num" w:pos="1113"/>
                <w:tab w:val="clear" w:pos="0"/>
              </w:tabs>
              <w:bidi w:val="0"/>
              <w:spacing w:after="240"/>
              <w:ind w:left="1113" w:right="0" w:hanging="1113"/>
              <w:jc w:val="left"/>
              <w:rPr>
                <w:rFonts w:ascii="Arial Narrow" w:cs="Arial Narrow" w:hAnsi="Arial Narrow" w:eastAsia="Arial Narrow"/>
                <w:position w:val="0"/>
                <w:sz w:val="18"/>
                <w:szCs w:val="18"/>
                <w:rtl w:val="0"/>
              </w:rPr>
            </w:pPr>
            <w:r>
              <w:rPr>
                <w:rFonts w:ascii="Arial Narrow"/>
                <w:sz w:val="18"/>
                <w:szCs w:val="18"/>
                <w:rtl w:val="0"/>
                <w:lang w:val="it-IT"/>
              </w:rPr>
              <w:t>Ha partecipato come relatore al Congresso I</w:t>
            </w:r>
            <w:r>
              <w:rPr>
                <w:rFonts w:ascii="Arial Narrow Bold"/>
                <w:sz w:val="18"/>
                <w:szCs w:val="18"/>
                <w:rtl w:val="0"/>
              </w:rPr>
              <w:t xml:space="preserve">geA, Sassari </w:t>
            </w:r>
            <w:r>
              <w:rPr>
                <w:rFonts w:ascii="Arial Narrow"/>
                <w:sz w:val="18"/>
                <w:szCs w:val="18"/>
                <w:rtl w:val="0"/>
                <w:lang w:val="fr-FR"/>
              </w:rPr>
              <w:t>Novembre 2012.</w:t>
            </w:r>
          </w:p>
          <w:p>
            <w:pPr>
              <w:pStyle w:val="Modulo vuoto"/>
              <w:spacing w:after="240"/>
              <w:rPr>
                <w:sz w:val="18"/>
                <w:szCs w:val="18"/>
              </w:rPr>
            </w:pPr>
          </w:p>
          <w:p>
            <w:pPr>
              <w:pStyle w:val="Modulo vuoto"/>
              <w:spacing w:after="240"/>
              <w:rPr>
                <w:sz w:val="18"/>
                <w:szCs w:val="18"/>
              </w:rPr>
            </w:pPr>
          </w:p>
          <w:p>
            <w:pPr>
              <w:pStyle w:val="Modulo vuoto"/>
              <w:spacing w:after="240"/>
              <w:rPr>
                <w:rFonts w:ascii="Arial Narrow Bold" w:cs="Arial Narrow Bold" w:hAnsi="Arial Narrow Bold" w:eastAsia="Arial Narrow Bold"/>
                <w:sz w:val="18"/>
                <w:szCs w:val="18"/>
              </w:rPr>
            </w:pPr>
            <w:r>
              <w:rPr>
                <w:rFonts w:ascii="Arial Narrow Bold"/>
                <w:sz w:val="18"/>
                <w:szCs w:val="18"/>
                <w:rtl w:val="0"/>
              </w:rPr>
              <w:t>(15)</w:t>
            </w:r>
            <w:r>
              <w:rPr>
                <w:rFonts w:ascii="Arial Narrow"/>
                <w:sz w:val="18"/>
                <w:szCs w:val="18"/>
                <w:rtl w:val="0"/>
                <w:lang w:val="it-IT"/>
              </w:rPr>
              <w:t xml:space="preserve"> Ha partecipato come relatore al Congresso: </w:t>
            </w:r>
            <w:r>
              <w:rPr>
                <w:rFonts w:ascii="Arial Narrow Bold"/>
                <w:sz w:val="18"/>
                <w:szCs w:val="18"/>
                <w:rtl w:val="0"/>
                <w:lang w:val="it-IT"/>
              </w:rPr>
              <w:t>Corso teorico pratico di diagnostica sulla retinopatia diabetica, Olbia 29 Giugno 2013</w:t>
            </w:r>
          </w:p>
          <w:p>
            <w:pPr>
              <w:pStyle w:val="Modulo vuoto"/>
              <w:spacing w:after="240"/>
              <w:rPr>
                <w:rFonts w:ascii="Arial Narrow Bold" w:cs="Arial Narrow Bold" w:hAnsi="Arial Narrow Bold" w:eastAsia="Arial Narrow Bold"/>
                <w:sz w:val="18"/>
                <w:szCs w:val="18"/>
              </w:rPr>
            </w:pPr>
            <w:r>
              <w:rPr>
                <w:rFonts w:ascii="Arial Narrow Bold"/>
                <w:sz w:val="18"/>
                <w:szCs w:val="18"/>
                <w:rtl w:val="0"/>
                <w:lang w:val="it-IT"/>
              </w:rPr>
              <w:t>(16) Ozieri 2014 Sindrome dell</w:t>
            </w:r>
            <w:r>
              <w:rPr>
                <w:rFonts w:hAnsi="Arial Narrow Bold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Arial Narrow Bold"/>
                <w:sz w:val="18"/>
                <w:szCs w:val="18"/>
                <w:rtl w:val="0"/>
                <w:lang w:val="it-IT"/>
              </w:rPr>
              <w:t>interfaccia vitreo-retinica aspetti clinici e OCT</w:t>
            </w:r>
          </w:p>
          <w:p>
            <w:pPr>
              <w:pStyle w:val="Modulo vuoto"/>
              <w:spacing w:after="240"/>
              <w:rPr>
                <w:rFonts w:ascii="Arial Narrow Bold" w:cs="Arial Narrow Bold" w:hAnsi="Arial Narrow Bold" w:eastAsia="Arial Narrow Bold"/>
                <w:sz w:val="18"/>
                <w:szCs w:val="18"/>
              </w:rPr>
            </w:pPr>
            <w:r>
              <w:rPr>
                <w:rFonts w:ascii="Arial Narrow Bold"/>
                <w:sz w:val="18"/>
                <w:szCs w:val="18"/>
                <w:rtl w:val="0"/>
                <w:lang w:val="it-IT"/>
              </w:rPr>
              <w:t>(17) Occhio al Diabete - Alghero 2014 - Relatore e segreteria scientifica</w:t>
            </w:r>
          </w:p>
          <w:p>
            <w:pPr>
              <w:pStyle w:val="Modulo vuoto"/>
              <w:spacing w:after="240"/>
              <w:rPr>
                <w:rFonts w:ascii="Arial Narrow Bold" w:cs="Arial Narrow Bold" w:hAnsi="Arial Narrow Bold" w:eastAsia="Arial Narrow Bold"/>
                <w:sz w:val="18"/>
                <w:szCs w:val="18"/>
              </w:rPr>
            </w:pPr>
            <w:r>
              <w:rPr>
                <w:rFonts w:ascii="Arial Narrow Bold"/>
                <w:sz w:val="18"/>
                <w:szCs w:val="18"/>
                <w:rtl w:val="0"/>
                <w:lang w:val="it-IT"/>
              </w:rPr>
              <w:t>(18)  Alghero 2015- Cheratocono e Oncologia oculare</w:t>
            </w:r>
          </w:p>
          <w:p>
            <w:pPr>
              <w:pStyle w:val="Modulo vuoto"/>
              <w:spacing w:after="240"/>
              <w:rPr>
                <w:rFonts w:ascii="Arial Narrow Bold" w:cs="Arial Narrow Bold" w:hAnsi="Arial Narrow Bold" w:eastAsia="Arial Narrow Bold"/>
                <w:sz w:val="18"/>
                <w:szCs w:val="18"/>
              </w:rPr>
            </w:pPr>
            <w:r>
              <w:rPr>
                <w:rFonts w:ascii="Arial Narrow Bold"/>
                <w:sz w:val="18"/>
                <w:szCs w:val="18"/>
                <w:rtl w:val="0"/>
                <w:lang w:val="it-IT"/>
              </w:rPr>
              <w:t>(19) Crotone 2015 Corso pratico di semeiotica strumentale</w:t>
            </w:r>
          </w:p>
          <w:p>
            <w:pPr>
              <w:pStyle w:val="Modulo vuoto"/>
              <w:spacing w:after="240"/>
              <w:rPr>
                <w:rFonts w:ascii="Arial Narrow Bold" w:cs="Arial Narrow Bold" w:hAnsi="Arial Narrow Bold" w:eastAsia="Arial Narrow Bold"/>
                <w:sz w:val="18"/>
                <w:szCs w:val="18"/>
              </w:rPr>
            </w:pPr>
            <w:r>
              <w:rPr>
                <w:rFonts w:ascii="Arial Narrow Bold"/>
                <w:sz w:val="18"/>
                <w:szCs w:val="18"/>
                <w:rtl w:val="0"/>
                <w:lang w:val="it-IT"/>
              </w:rPr>
              <w:t>(20) Alghero 2016- Nuove frontiere in diagnostica e chirurgia oftalmica Relatore e Responsabile scientifico</w:t>
            </w:r>
          </w:p>
          <w:p>
            <w:pPr>
              <w:pStyle w:val="Modulo vuoto"/>
              <w:spacing w:after="240"/>
              <w:rPr>
                <w:rFonts w:ascii="Arial Narrow Bold" w:cs="Arial Narrow Bold" w:hAnsi="Arial Narrow Bold" w:eastAsia="Arial Narrow Bold"/>
                <w:sz w:val="18"/>
                <w:szCs w:val="18"/>
              </w:rPr>
            </w:pPr>
            <w:r>
              <w:rPr>
                <w:rFonts w:ascii="Arial Narrow Bold"/>
                <w:sz w:val="18"/>
                <w:szCs w:val="18"/>
                <w:rtl w:val="0"/>
                <w:lang w:val="it-IT"/>
              </w:rPr>
              <w:t>(21) ALGHERO 2017 NUOVI SCENARI IN OFTALMOLOGIA TRA INNOVAZIONE E SOSTENIBILITA</w:t>
            </w:r>
            <w:r>
              <w:rPr>
                <w:rFonts w:hAnsi="Arial Narrow Bold" w:hint="default"/>
                <w:sz w:val="18"/>
                <w:szCs w:val="18"/>
                <w:rtl w:val="0"/>
                <w:lang w:val="it-IT"/>
              </w:rPr>
              <w:t xml:space="preserve">’ </w:t>
            </w:r>
            <w:r>
              <w:rPr>
                <w:rFonts w:ascii="Arial Narrow Bold"/>
                <w:sz w:val="18"/>
                <w:szCs w:val="18"/>
                <w:rtl w:val="0"/>
                <w:lang w:val="it-IT"/>
              </w:rPr>
              <w:t>- RELATORE E RESPONSABILE SCIENTIFICO</w:t>
            </w:r>
          </w:p>
          <w:p>
            <w:pPr>
              <w:pStyle w:val="Modulo vuoto"/>
              <w:spacing w:after="240"/>
              <w:rPr>
                <w:rFonts w:ascii="Arial Narrow Bold" w:cs="Arial Narrow Bold" w:hAnsi="Arial Narrow Bold" w:eastAsia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 Narrow Bold"/>
                <w:sz w:val="18"/>
                <w:szCs w:val="18"/>
                <w:rtl w:val="0"/>
                <w:lang w:val="it-IT"/>
              </w:rPr>
              <w:t>(22) REGGIO CALABRIA - NEWS IN OFTLAMOLOGIA - RELATORE ANGIO-OCT</w:t>
            </w:r>
          </w:p>
          <w:p>
            <w:pPr>
              <w:pStyle w:val="Modulo vuoto"/>
              <w:spacing w:after="240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cs="Arial Narrow" w:hAnsi="Arial Narrow" w:eastAsia="Arial Narrow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r>
          </w:p>
        </w:tc>
      </w:tr>
    </w:tbl>
    <w:p>
      <w:pPr>
        <w:pStyle w:val="Modulo vuoto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tbl>
      <w:tblPr>
        <w:tblW w:w="925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252"/>
      </w:tblGrid>
      <w:tr>
        <w:tblPrEx>
          <w:shd w:val="clear" w:color="auto" w:fill="auto"/>
        </w:tblPrEx>
        <w:trPr>
          <w:trHeight w:val="1740" w:hRule="atLeast"/>
        </w:trPr>
        <w:tc>
          <w:tcPr>
            <w:tcW w:type="dxa" w:w="9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rPr>
                <w:rFonts w:ascii="Arial Narrow" w:cs="Arial Narrow" w:hAnsi="Arial Narrow" w:eastAsia="Arial Narrow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O?ia eaeiYiio 2"/>
              <w:widowControl w:val="1"/>
              <w:spacing w:before="20" w:after="20"/>
              <w:rPr>
                <w:rFonts w:ascii="Arial Narrow" w:cs="Arial Narrow" w:hAnsi="Arial Narrow" w:eastAsia="Arial Narrow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O?ia eaeiYiio 2"/>
              <w:widowControl w:val="1"/>
              <w:spacing w:before="20" w:after="20"/>
              <w:rPr>
                <w:rFonts w:ascii="Arial Narrow" w:cs="Arial Narrow" w:hAnsi="Arial Narrow" w:eastAsia="Arial Narrow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O?ia eaeiYiio 2"/>
              <w:widowControl w:val="1"/>
              <w:spacing w:before="20" w:after="20"/>
              <w:rPr>
                <w:rFonts w:ascii="Arial Narrow" w:cs="Arial Narrow" w:hAnsi="Arial Narrow" w:eastAsia="Arial Narrow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Modulo vuoto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Altre Collaborazioni:                                        Dal 2013 Scrive articoli per la rivista DINAMICA.</w:t>
            </w:r>
          </w:p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cs="Arial Narrow" w:hAnsi="Arial Narrow" w:eastAsia="Arial Narrow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r>
          </w:p>
        </w:tc>
      </w:tr>
    </w:tbl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tbl>
      <w:tblPr>
        <w:tblW w:w="925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04"/>
        <w:gridCol w:w="251"/>
        <w:gridCol w:w="6397"/>
      </w:tblGrid>
      <w:tr>
        <w:tblPrEx>
          <w:shd w:val="clear" w:color="auto" w:fill="auto"/>
        </w:tblPrEx>
        <w:trPr>
          <w:trHeight w:val="9080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rPr>
                <w:rFonts w:ascii="Arial Narrow Bold" w:cs="Arial Narrow Bold" w:hAnsi="Arial Narrow Bold" w:eastAsia="Arial Narrow Bold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 Narrow Bold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PUBBLICAZIONI SU RIVISTE SCIENTIFICHE</w:t>
            </w:r>
          </w:p>
          <w:p>
            <w:pPr>
              <w:pStyle w:val="Aaoeeu"/>
              <w:jc w:val="right"/>
              <w:rPr>
                <w:rFonts w:ascii="Arial Narrow" w:cs="Arial Narrow" w:hAnsi="Arial Narrow" w:eastAsia="Arial Narrow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 Narrow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1.Rivista</w:t>
            </w:r>
          </w:p>
          <w:p>
            <w:pPr>
              <w:pStyle w:val="Aaoeeu"/>
              <w:jc w:val="right"/>
              <w:rPr>
                <w:rFonts w:ascii="Arial Narrow" w:cs="Arial Narrow" w:hAnsi="Arial Narrow" w:eastAsia="Arial Narrow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Aaoeeu"/>
              <w:jc w:val="right"/>
              <w:rPr>
                <w:rFonts w:ascii="Arial Narrow" w:cs="Arial Narrow" w:hAnsi="Arial Narrow" w:eastAsia="Arial Narrow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Aaoeeu"/>
              <w:jc w:val="right"/>
              <w:rPr>
                <w:rFonts w:ascii="Arial Narrow" w:cs="Arial Narrow" w:hAnsi="Arial Narrow" w:eastAsia="Arial Narrow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Aaoeeu"/>
              <w:jc w:val="right"/>
              <w:rPr>
                <w:rFonts w:ascii="Arial Narrow" w:cs="Arial Narrow" w:hAnsi="Arial Narrow" w:eastAsia="Arial Narrow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Aaoeeu"/>
              <w:jc w:val="right"/>
              <w:rPr>
                <w:rFonts w:ascii="Arial Narrow" w:cs="Arial Narrow" w:hAnsi="Arial Narrow" w:eastAsia="Arial Narrow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Aaoeeu"/>
              <w:jc w:val="right"/>
              <w:rPr>
                <w:rFonts w:ascii="Arial Narrow" w:cs="Arial Narrow" w:hAnsi="Arial Narrow" w:eastAsia="Arial Narrow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Aaoeeu"/>
              <w:jc w:val="right"/>
              <w:rPr>
                <w:rFonts w:ascii="Arial Narrow" w:cs="Arial Narrow" w:hAnsi="Arial Narrow" w:eastAsia="Arial Narrow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Aaoeeu"/>
              <w:jc w:val="right"/>
              <w:rPr>
                <w:rFonts w:ascii="Arial Narrow" w:cs="Arial Narrow" w:hAnsi="Arial Narrow" w:eastAsia="Arial Narrow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Aaoeeu"/>
              <w:jc w:val="right"/>
              <w:rPr>
                <w:rFonts w:ascii="Arial Narrow" w:cs="Arial Narrow" w:hAnsi="Arial Narrow" w:eastAsia="Arial Narrow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Aaoeeu"/>
              <w:jc w:val="right"/>
            </w:pPr>
            <w:r>
              <w:rPr>
                <w:rFonts w:ascii="Arial Narrow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2. Rivista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jc w:val="both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hyperlink r:id="rId6" w:history="1">
              <w:r>
                <w:rPr>
                  <w:rStyle w:val="Hyperlink.1"/>
                  <w:rFonts w:ascii="Arial Bold" w:cs="Arial Bold" w:hAnsi="Arial Bold" w:eastAsia="Arial Bold"/>
                  <w:caps w:val="0"/>
                  <w:smallCaps w:val="0"/>
                  <w:strike w:val="0"/>
                  <w:dstrike w:val="0"/>
                  <w:outline w:val="0"/>
                  <w:color w:val="000000"/>
                  <w:spacing w:val="0"/>
                  <w:kern w:val="0"/>
                  <w:position w:val="0"/>
                  <w:sz w:val="24"/>
                  <w:szCs w:val="24"/>
                  <w:u w:val="none" w:color="000000"/>
                  <w:vertAlign w:val="baseline"/>
                  <w:rtl w:val="0"/>
                </w:rPr>
                <w:br w:type="textWrapping"/>
              </w:r>
            </w:hyperlink>
          </w:p>
          <w:p>
            <w:pPr>
              <w:pStyle w:val="Modulo vuoto"/>
              <w:jc w:val="both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Modulo vuo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TITOLO LAVORO:</w:t>
            </w:r>
          </w:p>
          <w:p>
            <w:pPr>
              <w:pStyle w:val="Modulo vuo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Recurrent giant chalazia in hyperimmunoglobulin E (Job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s) syndrome</w:t>
            </w:r>
          </w:p>
          <w:p>
            <w:pPr>
              <w:pStyle w:val="Modulo vuo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AUTORI:</w:t>
            </w:r>
          </w:p>
          <w:p>
            <w:pPr>
              <w:pStyle w:val="Modulo vuo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Pierpaolo Patteri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 (A), Alain Serru (A), Maria Letizia Chessa (A), Michele Loi (A), Antonio Pinna (B);</w:t>
            </w:r>
          </w:p>
          <w:p>
            <w:pPr>
              <w:pStyle w:val="Modulo vuo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(A): Department of Ophthalmology, San Francesco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”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Hospital, Nuoro, Italy.</w:t>
            </w:r>
          </w:p>
          <w:p>
            <w:pPr>
              <w:pStyle w:val="Modulo vuo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(B): Institute of Ophthalmology, University of Sassari, Sassari, Italy.</w:t>
            </w:r>
          </w:p>
          <w:p>
            <w:pPr>
              <w:pStyle w:val="Modulo vuo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Pubblicazione di Maggio 2008</w:t>
            </w:r>
          </w:p>
          <w:p>
            <w:pPr>
              <w:pStyle w:val="Modulo vuo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Modulo vuo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Modulo vuo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inerva Oftalmologica</w:t>
            </w:r>
          </w:p>
          <w:p>
            <w:pPr>
              <w:pStyle w:val="Modulo vuo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Modulo vuo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</w:rPr>
              <w:t>TITOLO LAVORO:</w:t>
            </w:r>
          </w:p>
          <w:p>
            <w:pPr>
              <w:pStyle w:val="Modulo vuo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Modulo vuo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Ruolo dell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omocisteina nella patogenesi delle occlusioni</w:t>
            </w:r>
          </w:p>
          <w:p>
            <w:pPr>
              <w:pStyle w:val="Modulo vuo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venose retiniche</w:t>
            </w:r>
          </w:p>
          <w:p>
            <w:pPr>
              <w:pStyle w:val="Modulo vuo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Modulo vuo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AUTORI:</w:t>
            </w:r>
          </w:p>
          <w:p>
            <w:pPr>
              <w:pStyle w:val="Modulo vuo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Modulo vuo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Stefano Dore, Marco Salvo, Antonio Pinna, Adolfo Carta, 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Pierpaolo Patteri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Simonetta Demontis, Arturo Carta</w:t>
            </w:r>
          </w:p>
          <w:p>
            <w:pPr>
              <w:pStyle w:val="Modulo vuo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Modulo vuo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Il seguente lavoro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è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stato pubblicato dalla rivista Oftalmologica (Estratto di Giugno 2007).</w:t>
            </w:r>
          </w:p>
        </w:tc>
      </w:tr>
      <w:tr>
        <w:tblPrEx>
          <w:shd w:val="clear" w:color="auto" w:fill="auto"/>
        </w:tblPrEx>
        <w:trPr>
          <w:trHeight w:val="5135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keepNext w:val="1"/>
              <w:jc w:val="right"/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 Rivista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jc w:val="both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Ophtalmic Epidemiology</w:t>
            </w:r>
          </w:p>
          <w:p>
            <w:pPr>
              <w:pStyle w:val="Modulo vuoto"/>
              <w:jc w:val="both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Modulo vuoto"/>
              <w:jc w:val="both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TITOLO LAVORO</w:t>
            </w:r>
          </w:p>
          <w:p>
            <w:pPr>
              <w:pStyle w:val="Modulo vuoto"/>
              <w:jc w:val="both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Modulo vuoto"/>
              <w:jc w:val="both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Epidemiology, visual outcome, and hospitalisation costs of open globe injury in Northern Sardinia, Italy;</w:t>
            </w:r>
          </w:p>
          <w:p>
            <w:pPr>
              <w:pStyle w:val="Modulo vuoto"/>
              <w:jc w:val="both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Modulo vuoto"/>
              <w:jc w:val="both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AUTORI</w:t>
            </w:r>
          </w:p>
          <w:p>
            <w:pPr>
              <w:pStyle w:val="Modulo vuoto"/>
              <w:jc w:val="both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e"/>
              <w:widowControl w:val="1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    Antonio Pinna a; Gianfranco Atzeni b; 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Pierpaolo Patteri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 a; Marco Salvo a Francesco Zanetti c; Francesco Carta a;                                                                   </w:t>
            </w:r>
          </w:p>
        </w:tc>
      </w:tr>
    </w:tbl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Normale"/>
        <w:rPr>
          <w:rFonts w:ascii="Arial Narrow" w:cs="Arial Narrow" w:hAnsi="Arial Narrow" w:eastAsia="Arial Narrow"/>
          <w:color w:val="000000"/>
          <w:sz w:val="20"/>
          <w:szCs w:val="20"/>
          <w:u w:color="000000"/>
        </w:rPr>
      </w:pPr>
    </w:p>
    <w:p>
      <w:pPr>
        <w:pStyle w:val="Normale"/>
        <w:rPr>
          <w:rFonts w:ascii="Arial Narrow" w:cs="Arial Narrow" w:hAnsi="Arial Narrow" w:eastAsia="Arial Narrow"/>
          <w:color w:val="000000"/>
          <w:sz w:val="20"/>
          <w:szCs w:val="20"/>
          <w:u w:color="000000"/>
        </w:rPr>
      </w:pPr>
    </w:p>
    <w:tbl>
      <w:tblPr>
        <w:tblW w:w="925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04"/>
        <w:gridCol w:w="251"/>
        <w:gridCol w:w="6397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Modulo vuoto"/>
              <w:spacing w:before="20" w:after="20"/>
              <w:ind w:right="33"/>
              <w:jc w:val="right"/>
            </w:pPr>
            <w:r>
              <w:rPr>
                <w:rFonts w:ascii="Arial Narrow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Madrelingua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tabs>
                <w:tab w:val="center" w:pos="4153"/>
                <w:tab w:val="right" w:pos="8306"/>
              </w:tabs>
              <w:spacing w:before="20" w:after="20"/>
            </w:pPr>
            <w:r>
              <w:rPr>
                <w:rFonts w:ascii="Arial Narrow Bold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ITALIANA</w:t>
            </w:r>
          </w:p>
        </w:tc>
      </w:tr>
    </w:tbl>
    <w:p>
      <w:pPr>
        <w:pStyle w:val="Normale"/>
        <w:rPr>
          <w:rFonts w:ascii="Arial Narrow" w:cs="Arial Narrow" w:hAnsi="Arial Narrow" w:eastAsia="Arial Narrow"/>
          <w:color w:val="000000"/>
          <w:sz w:val="20"/>
          <w:szCs w:val="20"/>
          <w:u w:color="000000"/>
        </w:rPr>
      </w:pPr>
    </w:p>
    <w:p>
      <w:pPr>
        <w:pStyle w:val="Modulo vuoto"/>
        <w:rPr>
          <w:rFonts w:ascii="Arial Narrow" w:cs="Arial Narrow" w:hAnsi="Arial Narrow" w:eastAsia="Arial Narrow"/>
          <w:color w:val="000000"/>
          <w:sz w:val="20"/>
          <w:szCs w:val="20"/>
          <w:u w:color="000000"/>
        </w:rPr>
      </w:pPr>
    </w:p>
    <w:p>
      <w:pPr>
        <w:pStyle w:val="Aaoeeu"/>
        <w:spacing w:before="20" w:after="20"/>
        <w:rPr>
          <w:rFonts w:ascii="Arial Narrow" w:cs="Arial Narrow" w:hAnsi="Arial Narrow" w:eastAsia="Arial Narrow"/>
          <w:color w:val="000000"/>
          <w:sz w:val="10"/>
          <w:szCs w:val="10"/>
          <w:u w:color="000000"/>
          <w:lang w:val="it-IT"/>
        </w:rPr>
      </w:pPr>
    </w:p>
    <w:p>
      <w:pPr>
        <w:pStyle w:val="Aaoeeu"/>
        <w:spacing w:before="20" w:after="20"/>
        <w:rPr>
          <w:rFonts w:ascii="Arial Narrow" w:cs="Arial Narrow" w:hAnsi="Arial Narrow" w:eastAsia="Arial Narrow"/>
          <w:color w:val="000000"/>
          <w:sz w:val="10"/>
          <w:szCs w:val="10"/>
          <w:u w:color="000000"/>
          <w:lang w:val="it-IT"/>
        </w:rPr>
      </w:pPr>
    </w:p>
    <w:tbl>
      <w:tblPr>
        <w:tblW w:w="925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04"/>
        <w:gridCol w:w="251"/>
        <w:gridCol w:w="6397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Modulo vuoto"/>
              <w:keepNext w:val="1"/>
              <w:spacing w:before="20" w:after="20"/>
              <w:ind w:right="33"/>
              <w:jc w:val="right"/>
            </w:pPr>
            <w:r>
              <w:rPr>
                <w:rFonts w:ascii="Arial Narrow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Altre lingue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tabs>
                <w:tab w:val="center" w:pos="4153"/>
                <w:tab w:val="right" w:pos="8306"/>
              </w:tabs>
              <w:spacing w:before="20" w:after="20"/>
            </w:pPr>
            <w:r>
              <w:rPr>
                <w:rFonts w:ascii="Arial Narrow Bold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INGLESE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Modulo vuoto"/>
              <w:keepNext w:val="1"/>
              <w:spacing w:before="20" w:after="20"/>
              <w:ind w:right="33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Capacit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à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di lettura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tabs>
                <w:tab w:val="center" w:pos="4153"/>
                <w:tab w:val="right" w:pos="8306"/>
              </w:tabs>
              <w:spacing w:before="20" w:after="20"/>
            </w:pPr>
            <w:r>
              <w:rPr>
                <w:rFonts w:ascii="Arial Narrow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buona (testi scientifici)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Modulo vuoto"/>
              <w:keepNext w:val="1"/>
              <w:spacing w:before="20" w:after="20"/>
              <w:ind w:right="33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Capacit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à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di scrittura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tabs>
                <w:tab w:val="center" w:pos="4153"/>
                <w:tab w:val="right" w:pos="8306"/>
              </w:tabs>
              <w:spacing w:before="20" w:after="20"/>
            </w:pPr>
            <w:r>
              <w:rPr>
                <w:rFonts w:ascii="Arial Narrow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livello scolastico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Modulo vuoto"/>
              <w:widowControl w:val="0"/>
              <w:spacing w:before="20" w:after="20"/>
              <w:ind w:right="33"/>
              <w:jc w:val="right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•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Capacit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à 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di espressione orale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tabs>
                <w:tab w:val="center" w:pos="4153"/>
                <w:tab w:val="right" w:pos="8306"/>
              </w:tabs>
              <w:spacing w:before="20" w:after="20"/>
            </w:pPr>
            <w:r>
              <w:rPr>
                <w:rFonts w:ascii="Arial Narrow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livello scolastico</w:t>
            </w:r>
          </w:p>
        </w:tc>
      </w:tr>
    </w:tbl>
    <w:p>
      <w:pPr>
        <w:pStyle w:val="Aaoeeu"/>
        <w:spacing w:before="20" w:after="20"/>
        <w:rPr>
          <w:rFonts w:ascii="Arial Narrow" w:cs="Arial Narrow" w:hAnsi="Arial Narrow" w:eastAsia="Arial Narrow"/>
          <w:color w:val="000000"/>
          <w:sz w:val="10"/>
          <w:szCs w:val="10"/>
          <w:u w:color="000000"/>
          <w:lang w:val="it-IT"/>
        </w:rPr>
      </w:pPr>
    </w:p>
    <w:p>
      <w:pPr>
        <w:pStyle w:val="Modulo vuoto"/>
        <w:rPr>
          <w:rFonts w:ascii="Arial Narrow" w:cs="Arial Narrow" w:hAnsi="Arial Narrow" w:eastAsia="Arial Narrow"/>
          <w:color w:val="000000"/>
          <w:sz w:val="10"/>
          <w:szCs w:val="1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tbl>
      <w:tblPr>
        <w:tblW w:w="925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04"/>
        <w:gridCol w:w="251"/>
        <w:gridCol w:w="6397"/>
      </w:tblGrid>
      <w:tr>
        <w:tblPrEx>
          <w:shd w:val="clear" w:color="auto" w:fill="auto"/>
        </w:tblPrEx>
        <w:trPr>
          <w:trHeight w:val="700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Modulo vuoto"/>
              <w:spacing w:before="20" w:after="20"/>
              <w:ind w:right="33"/>
              <w:jc w:val="right"/>
            </w:pPr>
            <w:r>
              <w:rPr>
                <w:rFonts w:ascii="Arial Narrow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Altre capacit</w:t>
            </w:r>
            <w:r>
              <w:rPr>
                <w:rFonts w:hAnsi="Arial Narrow" w:hint="default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à </w:t>
            </w:r>
            <w:r>
              <w:rPr>
                <w:rFonts w:ascii="Arial Narrow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 competenze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  <w:rPr>
                <w:rFonts w:ascii="Arial Narrow" w:cs="Arial Narrow" w:hAnsi="Arial Narrow" w:eastAsia="Arial Narrow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 Narrow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- buona capacit</w:t>
            </w:r>
            <w:r>
              <w:rPr>
                <w:rFonts w:hAnsi="Arial Narrow" w:hint="default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 Narrow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di realizzazione di filmati </w:t>
            </w:r>
          </w:p>
          <w:p>
            <w:pPr>
              <w:pStyle w:val="Eaoae?aa"/>
              <w:widowControl w:val="1"/>
              <w:spacing w:before="20" w:after="20"/>
              <w:rPr>
                <w:rFonts w:ascii="Arial Narrow" w:cs="Arial Narrow" w:hAnsi="Arial Narrow" w:eastAsia="Arial Narrow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- buona capacit</w:t>
            </w:r>
            <w:r>
              <w:rPr>
                <w:rFonts w:hAnsi="Arial Narrow" w:hint="default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 Narrow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tecnica in fotografia</w:t>
            </w:r>
          </w:p>
        </w:tc>
      </w:tr>
    </w:tbl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Modulo vuoto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  <w:r>
        <w:rPr>
          <w:rFonts w:ascii="Arial Narrow"/>
          <w:sz w:val="20"/>
          <w:szCs w:val="20"/>
          <w:rtl w:val="0"/>
          <w:lang w:val="it-IT"/>
        </w:rPr>
        <w:t>Data: 27/10/2017</w:t>
      </w: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color w:val="000000"/>
          <w:sz w:val="20"/>
          <w:szCs w:val="20"/>
          <w:u w:color="000000"/>
          <w:lang w:val="it-IT"/>
        </w:rPr>
      </w:pPr>
    </w:p>
    <w:p>
      <w:pPr>
        <w:pStyle w:val="Aaoeeu"/>
        <w:widowControl w:val="1"/>
        <w:ind w:left="4320" w:firstLine="720"/>
        <w:rPr>
          <w:rFonts w:ascii="Arial Narrow" w:cs="Arial Narrow" w:hAnsi="Arial Narrow" w:eastAsia="Arial Narrow"/>
          <w:sz w:val="20"/>
          <w:szCs w:val="20"/>
          <w:lang w:val="it-IT"/>
        </w:rPr>
      </w:pPr>
      <w:r>
        <w:rPr>
          <w:rFonts w:ascii="Arial Narrow"/>
          <w:sz w:val="20"/>
          <w:szCs w:val="20"/>
          <w:rtl w:val="0"/>
          <w:lang w:val="it-IT"/>
        </w:rPr>
        <w:t>In fede</w:t>
      </w:r>
    </w:p>
    <w:p>
      <w:pPr>
        <w:pStyle w:val="Aaoeeu"/>
        <w:widowControl w:val="1"/>
        <w:ind w:left="4320" w:firstLine="720"/>
      </w:pPr>
      <w:r>
        <w:rPr>
          <w:rFonts w:ascii="Arial Narrow"/>
          <w:sz w:val="20"/>
          <w:szCs w:val="20"/>
          <w:rtl w:val="0"/>
          <w:lang w:val="it-IT"/>
        </w:rPr>
        <w:t xml:space="preserve"> ______PierpaoloPatteri______________________________</w:t>
      </w:r>
    </w:p>
    <w:sectPr>
      <w:headerReference w:type="default" r:id="rId7"/>
      <w:footerReference w:type="default" r:id="rId8"/>
      <w:pgSz w:w="11900" w:h="16840" w:orient="portrait"/>
      <w:pgMar w:top="851" w:right="1797" w:bottom="851" w:left="851" w:header="0" w:footer="45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Times New Roman Bold">
    <w:charset w:val="00"/>
    <w:family w:val="roman"/>
    <w:pitch w:val="default"/>
  </w:font>
  <w:font w:name="Arial Narrow Bold">
    <w:charset w:val="00"/>
    <w:family w:val="roman"/>
    <w:pitch w:val="default"/>
  </w:font>
  <w:font w:name="Thonburi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Modulo vuoto"/>
      <w:rPr>
        <w:color w:val="000000"/>
        <w:sz w:val="20"/>
        <w:szCs w:val="20"/>
        <w:u w:color="000000"/>
      </w:rPr>
    </w:pPr>
  </w:p>
  <w:p>
    <w:pPr>
      <w:pStyle w:val="Aaoeeu"/>
      <w:widowControl w:val="1"/>
      <w:tabs>
        <w:tab w:val="left" w:pos="3261"/>
      </w:tabs>
    </w:pPr>
    <w:r>
      <w:rPr>
        <w:rFonts w:ascii="Arial Narrow" w:cs="Arial Narrow" w:hAnsi="Arial Narrow" w:eastAsia="Arial Narrow"/>
        <w:sz w:val="18"/>
        <w:szCs w:val="18"/>
        <w:rtl w:val="0"/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Modulo vuoto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546099</wp:posOffset>
              </wp:positionH>
              <wp:positionV relativeFrom="page">
                <wp:posOffset>10033000</wp:posOffset>
              </wp:positionV>
              <wp:extent cx="2049145" cy="2286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9145" cy="228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Aaoeeu"/>
                            <w:widowControl w:val="1"/>
                            <w:tabs>
                              <w:tab w:val="left" w:pos="3261"/>
                            </w:tabs>
                            <w:jc w:val="right"/>
                            <w:rPr>
                              <w:rFonts w:ascii="Arial Narrow" w:cs="Arial Narrow" w:hAnsi="Arial Narrow" w:eastAsia="Arial Narrow"/>
                              <w:i w:val="1"/>
                              <w:iCs w:val="1"/>
                              <w:color w:val="000000"/>
                              <w:sz w:val="16"/>
                              <w:szCs w:val="16"/>
                              <w:u w:color="000000"/>
                              <w:lang w:val="it-IT"/>
                            </w:rPr>
                          </w:pPr>
                          <w:r>
                            <w:rPr>
                              <w:rFonts w:ascii="Arial Narrow"/>
                              <w:i w:val="1"/>
                              <w:iCs w:val="1"/>
                              <w:sz w:val="16"/>
                              <w:szCs w:val="16"/>
                              <w:rtl w:val="0"/>
                              <w:lang w:val="it-IT"/>
                            </w:rPr>
                            <w:t xml:space="preserve">Pagina </w:t>
                          </w:r>
                          <w:r>
                            <w:rPr>
                              <w:rFonts w:ascii="Arial Narrow" w:cs="Arial Narrow" w:hAnsi="Arial Narrow" w:eastAsia="Arial Narrow"/>
                              <w:i w:val="1"/>
                              <w:iCs w:val="1"/>
                              <w:sz w:val="16"/>
                              <w:szCs w:val="16"/>
                              <w:rtl w:val="0"/>
                              <w:lang w:val="it-IT"/>
                            </w:rPr>
                            <w:fldChar w:fldCharType="begin" w:fldLock="0"/>
                          </w:r>
                          <w:r>
                            <w:rPr>
                              <w:rFonts w:ascii="Arial Narrow" w:cs="Arial Narrow" w:hAnsi="Arial Narrow" w:eastAsia="Arial Narrow"/>
                              <w:i w:val="1"/>
                              <w:iCs w:val="1"/>
                              <w:sz w:val="16"/>
                              <w:szCs w:val="16"/>
                              <w:rtl w:val="0"/>
                              <w:lang w:val="it-IT"/>
                            </w:rPr>
                            <w:t xml:space="preserve"> PAGE </w:t>
                          </w:r>
                          <w:r>
                            <w:rPr>
                              <w:rFonts w:ascii="Arial Narrow" w:cs="Arial Narrow" w:hAnsi="Arial Narrow" w:eastAsia="Arial Narrow"/>
                              <w:i w:val="1"/>
                              <w:iCs w:val="1"/>
                              <w:sz w:val="16"/>
                              <w:szCs w:val="16"/>
                              <w:rtl w:val="0"/>
                              <w:lang w:val="it-IT"/>
                            </w:rPr>
                            <w:fldChar w:fldCharType="separate" w:fldLock="0"/>
                          </w:r>
                          <w:r>
                            <w:rPr>
                              <w:rFonts w:ascii="Arial Narrow" w:cs="Arial Narrow" w:hAnsi="Arial Narrow" w:eastAsia="Arial Narrow"/>
                              <w:i w:val="1"/>
                              <w:iCs w:val="1"/>
                              <w:sz w:val="16"/>
                              <w:szCs w:val="16"/>
                              <w:rtl w:val="0"/>
                              <w:lang w:val="it-IT"/>
                            </w:rPr>
                            <w:t>9</w:t>
                          </w:r>
                          <w:r>
                            <w:rPr>
                              <w:rFonts w:ascii="Arial Narrow" w:cs="Arial Narrow" w:hAnsi="Arial Narrow" w:eastAsia="Arial Narrow"/>
                              <w:i w:val="1"/>
                              <w:iCs w:val="1"/>
                              <w:sz w:val="16"/>
                              <w:szCs w:val="16"/>
                              <w:rtl w:val="0"/>
                              <w:lang w:val="it-IT"/>
                            </w:rPr>
                            <w:fldChar w:fldCharType="end" w:fldLock="0"/>
                          </w:r>
                          <w:r>
                            <w:rPr>
                              <w:rFonts w:ascii="Arial Narrow"/>
                              <w:i w:val="1"/>
                              <w:iCs w:val="1"/>
                              <w:sz w:val="16"/>
                              <w:szCs w:val="16"/>
                              <w:rtl w:val="0"/>
                              <w:lang w:val="it-IT"/>
                            </w:rPr>
                            <w:t xml:space="preserve"> - Curriculum vitae di</w:t>
                          </w:r>
                          <w:r>
                            <w:rPr>
                              <w:rFonts w:ascii="Arial Narrow" w:cs="Arial Narrow" w:hAnsi="Arial Narrow" w:eastAsia="Arial Narrow"/>
                              <w:i w:val="1"/>
                              <w:iCs w:val="1"/>
                              <w:color w:val="000000"/>
                              <w:sz w:val="16"/>
                              <w:szCs w:val="16"/>
                              <w:u w:color="000000"/>
                              <w:lang w:val="it-IT"/>
                            </w:rPr>
                          </w:r>
                        </w:p>
                        <w:p>
                          <w:pPr>
                            <w:pStyle w:val="Corpo"/>
                            <w:rPr>
                              <w:rFonts w:ascii="Arial Narrow" w:cs="Arial Narrow" w:hAnsi="Arial Narrow" w:eastAsia="Arial Narrow"/>
                              <w:i w:val="1"/>
                              <w:iCs w:val="1"/>
                              <w:sz w:val="16"/>
                              <w:szCs w:val="16"/>
                              <w:rtl w:val="0"/>
                              <w:lang w:val="it-IT"/>
                            </w:rPr>
                          </w:pPr>
                          <w:r>
                            <w:rPr>
                              <w:rFonts w:ascii="Arial Narrow"/>
                              <w:i w:val="1"/>
                              <w:iCs w:val="1"/>
                              <w:sz w:val="16"/>
                              <w:szCs w:val="16"/>
                              <w:rtl w:val="0"/>
                              <w:lang w:val="it-IT"/>
                            </w:rPr>
                            <w:t>[ Pierpaolo Patteri ]</w:t>
                            <w:tab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43.0pt;margin-top:790.0pt;width:161.3pt;height:18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Aaoeeu"/>
                      <w:widowControl w:val="1"/>
                      <w:tabs>
                        <w:tab w:val="left" w:pos="3261"/>
                      </w:tabs>
                      <w:jc w:val="right"/>
                      <w:rPr>
                        <w:rFonts w:ascii="Arial Narrow" w:cs="Arial Narrow" w:hAnsi="Arial Narrow" w:eastAsia="Arial Narrow"/>
                        <w:i w:val="1"/>
                        <w:iCs w:val="1"/>
                        <w:color w:val="000000"/>
                        <w:sz w:val="16"/>
                        <w:szCs w:val="16"/>
                        <w:u w:color="000000"/>
                        <w:lang w:val="it-IT"/>
                      </w:rPr>
                    </w:pPr>
                    <w:r>
                      <w:rPr>
                        <w:rFonts w:ascii="Arial Narrow"/>
                        <w:i w:val="1"/>
                        <w:iCs w:val="1"/>
                        <w:sz w:val="16"/>
                        <w:szCs w:val="16"/>
                        <w:rtl w:val="0"/>
                        <w:lang w:val="it-IT"/>
                      </w:rPr>
                      <w:t xml:space="preserve">Pagina </w:t>
                    </w:r>
                    <w:r>
                      <w:rPr>
                        <w:rFonts w:ascii="Arial Narrow" w:cs="Arial Narrow" w:hAnsi="Arial Narrow" w:eastAsia="Arial Narrow"/>
                        <w:i w:val="1"/>
                        <w:iCs w:val="1"/>
                        <w:sz w:val="16"/>
                        <w:szCs w:val="16"/>
                        <w:rtl w:val="0"/>
                        <w:lang w:val="it-IT"/>
                      </w:rPr>
                      <w:fldChar w:fldCharType="begin" w:fldLock="0"/>
                    </w:r>
                    <w:r>
                      <w:rPr>
                        <w:rFonts w:ascii="Arial Narrow" w:cs="Arial Narrow" w:hAnsi="Arial Narrow" w:eastAsia="Arial Narrow"/>
                        <w:i w:val="1"/>
                        <w:iCs w:val="1"/>
                        <w:sz w:val="16"/>
                        <w:szCs w:val="16"/>
                        <w:rtl w:val="0"/>
                        <w:lang w:val="it-IT"/>
                      </w:rPr>
                      <w:t xml:space="preserve"> PAGE </w:t>
                    </w:r>
                    <w:r>
                      <w:rPr>
                        <w:rFonts w:ascii="Arial Narrow" w:cs="Arial Narrow" w:hAnsi="Arial Narrow" w:eastAsia="Arial Narrow"/>
                        <w:i w:val="1"/>
                        <w:iCs w:val="1"/>
                        <w:sz w:val="16"/>
                        <w:szCs w:val="16"/>
                        <w:rtl w:val="0"/>
                        <w:lang w:val="it-IT"/>
                      </w:rPr>
                      <w:fldChar w:fldCharType="separate" w:fldLock="0"/>
                    </w:r>
                    <w:r>
                      <w:rPr>
                        <w:rFonts w:ascii="Arial Narrow" w:cs="Arial Narrow" w:hAnsi="Arial Narrow" w:eastAsia="Arial Narrow"/>
                        <w:i w:val="1"/>
                        <w:iCs w:val="1"/>
                        <w:sz w:val="16"/>
                        <w:szCs w:val="16"/>
                        <w:rtl w:val="0"/>
                        <w:lang w:val="it-IT"/>
                      </w:rPr>
                      <w:t>9</w:t>
                    </w:r>
                    <w:r>
                      <w:rPr>
                        <w:rFonts w:ascii="Arial Narrow" w:cs="Arial Narrow" w:hAnsi="Arial Narrow" w:eastAsia="Arial Narrow"/>
                        <w:i w:val="1"/>
                        <w:iCs w:val="1"/>
                        <w:sz w:val="16"/>
                        <w:szCs w:val="16"/>
                        <w:rtl w:val="0"/>
                        <w:lang w:val="it-IT"/>
                      </w:rPr>
                      <w:fldChar w:fldCharType="end" w:fldLock="0"/>
                    </w:r>
                    <w:r>
                      <w:rPr>
                        <w:rFonts w:ascii="Arial Narrow"/>
                        <w:i w:val="1"/>
                        <w:iCs w:val="1"/>
                        <w:sz w:val="16"/>
                        <w:szCs w:val="16"/>
                        <w:rtl w:val="0"/>
                        <w:lang w:val="it-IT"/>
                      </w:rPr>
                      <w:t xml:space="preserve"> - Curriculum vitae di</w:t>
                    </w:r>
                  </w:p>
                  <w:p>
                    <w:pPr>
                      <w:pStyle w:val="Corpo"/>
                      <w:rPr>
                        <w:rFonts w:ascii="Arial Narrow" w:cs="Arial Narrow" w:hAnsi="Arial Narrow" w:eastAsia="Arial Narrow"/>
                        <w:i w:val="1"/>
                        <w:iCs w:val="1"/>
                        <w:sz w:val="16"/>
                        <w:szCs w:val="16"/>
                        <w:rtl w:val="0"/>
                        <w:lang w:val="it-IT"/>
                      </w:rPr>
                    </w:pPr>
                    <w:r>
                      <w:rPr>
                        <w:rFonts w:ascii="Arial Narrow"/>
                        <w:i w:val="1"/>
                        <w:iCs w:val="1"/>
                        <w:sz w:val="16"/>
                        <w:szCs w:val="16"/>
                        <w:rtl w:val="0"/>
                        <w:lang w:val="it-IT"/>
                      </w:rPr>
                      <w:t>[ Pierpaolo Patteri ]</w:t>
                      <w:tab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540384</wp:posOffset>
              </wp:positionH>
              <wp:positionV relativeFrom="page">
                <wp:posOffset>10177144</wp:posOffset>
              </wp:positionV>
              <wp:extent cx="1270000" cy="12700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42.5pt;margin-top:801.3pt;width:100.0pt;height:10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(%1)"/>
      <w:lvlJc w:val="left"/>
      <w:pPr/>
      <w:rPr>
        <w:position w:val="0"/>
        <w:lang w:val="it-IT"/>
      </w:rPr>
    </w:lvl>
    <w:lvl w:ilvl="1">
      <w:start w:val="1"/>
      <w:numFmt w:val="decimal"/>
      <w:suff w:val="tab"/>
      <w:lvlText w:val="(%2)"/>
      <w:lvlJc w:val="left"/>
      <w:pPr/>
      <w:rPr>
        <w:position w:val="0"/>
        <w:lang w:val="it-IT"/>
      </w:rPr>
    </w:lvl>
    <w:lvl w:ilvl="2">
      <w:start w:val="1"/>
      <w:numFmt w:val="decimal"/>
      <w:suff w:val="tab"/>
      <w:lvlText w:val="(%3)"/>
      <w:lvlJc w:val="left"/>
      <w:pPr/>
      <w:rPr>
        <w:position w:val="0"/>
        <w:lang w:val="it-IT"/>
      </w:rPr>
    </w:lvl>
    <w:lvl w:ilvl="3">
      <w:start w:val="1"/>
      <w:numFmt w:val="decimal"/>
      <w:suff w:val="tab"/>
      <w:lvlText w:val="(%4)"/>
      <w:lvlJc w:val="left"/>
      <w:pPr/>
      <w:rPr>
        <w:position w:val="0"/>
        <w:lang w:val="it-IT"/>
      </w:rPr>
    </w:lvl>
    <w:lvl w:ilvl="4">
      <w:start w:val="1"/>
      <w:numFmt w:val="decimal"/>
      <w:suff w:val="tab"/>
      <w:lvlText w:val="(%5)"/>
      <w:lvlJc w:val="left"/>
      <w:pPr/>
      <w:rPr>
        <w:position w:val="0"/>
        <w:lang w:val="it-IT"/>
      </w:rPr>
    </w:lvl>
    <w:lvl w:ilvl="5">
      <w:start w:val="1"/>
      <w:numFmt w:val="decimal"/>
      <w:suff w:val="tab"/>
      <w:lvlText w:val="(%6)"/>
      <w:lvlJc w:val="left"/>
      <w:pPr/>
      <w:rPr>
        <w:position w:val="0"/>
        <w:lang w:val="it-IT"/>
      </w:rPr>
    </w:lvl>
    <w:lvl w:ilvl="6">
      <w:start w:val="1"/>
      <w:numFmt w:val="decimal"/>
      <w:suff w:val="tab"/>
      <w:lvlText w:val="(%7)"/>
      <w:lvlJc w:val="left"/>
      <w:pPr/>
      <w:rPr>
        <w:position w:val="0"/>
        <w:lang w:val="it-IT"/>
      </w:rPr>
    </w:lvl>
    <w:lvl w:ilvl="7">
      <w:start w:val="1"/>
      <w:numFmt w:val="decimal"/>
      <w:suff w:val="tab"/>
      <w:lvlText w:val="(%8)"/>
      <w:lvlJc w:val="left"/>
      <w:pPr/>
      <w:rPr>
        <w:position w:val="0"/>
        <w:lang w:val="it-IT"/>
      </w:rPr>
    </w:lvl>
    <w:lvl w:ilvl="8">
      <w:start w:val="1"/>
      <w:numFmt w:val="decimal"/>
      <w:suff w:val="tab"/>
      <w:lvlText w:val="(%9)"/>
      <w:lvlJc w:val="left"/>
      <w:pPr/>
      <w:rPr>
        <w:position w:val="0"/>
        <w:lang w:val="it-IT"/>
      </w:rPr>
    </w:lvl>
  </w:abstractNum>
  <w:abstractNum w:abstractNumId="1">
    <w:multiLevelType w:val="multilevel"/>
    <w:lvl w:ilvl="0">
      <w:start w:val="1"/>
      <w:numFmt w:val="decimal"/>
      <w:suff w:val="tab"/>
      <w:lvlText w:val="(%1)"/>
      <w:lvlJc w:val="left"/>
      <w:pPr/>
      <w:rPr>
        <w:position w:val="0"/>
      </w:rPr>
    </w:lvl>
    <w:lvl w:ilvl="1">
      <w:start w:val="1"/>
      <w:numFmt w:val="decimal"/>
      <w:suff w:val="tab"/>
      <w:lvlText w:val="(%2)"/>
      <w:lvlJc w:val="left"/>
      <w:pPr/>
      <w:rPr>
        <w:position w:val="0"/>
      </w:rPr>
    </w:lvl>
    <w:lvl w:ilvl="2">
      <w:start w:val="1"/>
      <w:numFmt w:val="decimal"/>
      <w:suff w:val="tab"/>
      <w:lvlText w:val="(%3)"/>
      <w:lvlJc w:val="left"/>
      <w:pPr/>
      <w:rPr>
        <w:position w:val="0"/>
      </w:rPr>
    </w:lvl>
    <w:lvl w:ilvl="3">
      <w:start w:val="1"/>
      <w:numFmt w:val="decimal"/>
      <w:suff w:val="tab"/>
      <w:lvlText w:val="(%4)"/>
      <w:lvlJc w:val="left"/>
      <w:pPr/>
      <w:rPr>
        <w:position w:val="0"/>
      </w:rPr>
    </w:lvl>
    <w:lvl w:ilvl="4">
      <w:start w:val="1"/>
      <w:numFmt w:val="decimal"/>
      <w:suff w:val="tab"/>
      <w:lvlText w:val="(%5)"/>
      <w:lvlJc w:val="left"/>
      <w:pPr/>
      <w:rPr>
        <w:position w:val="0"/>
      </w:rPr>
    </w:lvl>
    <w:lvl w:ilvl="5">
      <w:start w:val="1"/>
      <w:numFmt w:val="decimal"/>
      <w:suff w:val="tab"/>
      <w:lvlText w:val="(%6)"/>
      <w:lvlJc w:val="left"/>
      <w:pPr/>
      <w:rPr>
        <w:position w:val="0"/>
      </w:rPr>
    </w:lvl>
    <w:lvl w:ilvl="6">
      <w:start w:val="1"/>
      <w:numFmt w:val="decimal"/>
      <w:suff w:val="tab"/>
      <w:lvlText w:val="(%7)"/>
      <w:lvlJc w:val="left"/>
      <w:pPr/>
      <w:rPr>
        <w:position w:val="0"/>
      </w:rPr>
    </w:lvl>
    <w:lvl w:ilvl="7">
      <w:start w:val="1"/>
      <w:numFmt w:val="decimal"/>
      <w:suff w:val="tab"/>
      <w:lvlText w:val="(%8)"/>
      <w:lvlJc w:val="left"/>
      <w:pPr/>
      <w:rPr>
        <w:position w:val="0"/>
      </w:rPr>
    </w:lvl>
    <w:lvl w:ilvl="8">
      <w:start w:val="1"/>
      <w:numFmt w:val="decimal"/>
      <w:suff w:val="tab"/>
      <w:lvlText w:val="(%9)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2"/>
      <w:numFmt w:val="decimal"/>
      <w:suff w:val="tab"/>
      <w:lvlText w:val="(%1)"/>
      <w:lvlJc w:val="left"/>
      <w:pPr/>
      <w:rPr>
        <w:position w:val="0"/>
        <w:lang w:val="it-IT"/>
      </w:rPr>
    </w:lvl>
    <w:lvl w:ilvl="1">
      <w:start w:val="1"/>
      <w:numFmt w:val="decimal"/>
      <w:suff w:val="tab"/>
      <w:lvlText w:val="(%2)"/>
      <w:lvlJc w:val="left"/>
      <w:pPr/>
      <w:rPr>
        <w:position w:val="0"/>
        <w:lang w:val="it-IT"/>
      </w:rPr>
    </w:lvl>
    <w:lvl w:ilvl="2">
      <w:start w:val="1"/>
      <w:numFmt w:val="decimal"/>
      <w:suff w:val="tab"/>
      <w:lvlText w:val="(%3)"/>
      <w:lvlJc w:val="left"/>
      <w:pPr/>
      <w:rPr>
        <w:position w:val="0"/>
        <w:lang w:val="it-IT"/>
      </w:rPr>
    </w:lvl>
    <w:lvl w:ilvl="3">
      <w:start w:val="1"/>
      <w:numFmt w:val="decimal"/>
      <w:suff w:val="tab"/>
      <w:lvlText w:val="(%4)"/>
      <w:lvlJc w:val="left"/>
      <w:pPr/>
      <w:rPr>
        <w:position w:val="0"/>
        <w:lang w:val="it-IT"/>
      </w:rPr>
    </w:lvl>
    <w:lvl w:ilvl="4">
      <w:start w:val="1"/>
      <w:numFmt w:val="decimal"/>
      <w:suff w:val="tab"/>
      <w:lvlText w:val="(%5)"/>
      <w:lvlJc w:val="left"/>
      <w:pPr/>
      <w:rPr>
        <w:position w:val="0"/>
        <w:lang w:val="it-IT"/>
      </w:rPr>
    </w:lvl>
    <w:lvl w:ilvl="5">
      <w:start w:val="1"/>
      <w:numFmt w:val="decimal"/>
      <w:suff w:val="tab"/>
      <w:lvlText w:val="(%6)"/>
      <w:lvlJc w:val="left"/>
      <w:pPr/>
      <w:rPr>
        <w:position w:val="0"/>
        <w:lang w:val="it-IT"/>
      </w:rPr>
    </w:lvl>
    <w:lvl w:ilvl="6">
      <w:start w:val="1"/>
      <w:numFmt w:val="decimal"/>
      <w:suff w:val="tab"/>
      <w:lvlText w:val="(%7)"/>
      <w:lvlJc w:val="left"/>
      <w:pPr/>
      <w:rPr>
        <w:position w:val="0"/>
        <w:lang w:val="it-IT"/>
      </w:rPr>
    </w:lvl>
    <w:lvl w:ilvl="7">
      <w:start w:val="1"/>
      <w:numFmt w:val="decimal"/>
      <w:suff w:val="tab"/>
      <w:lvlText w:val="(%8)"/>
      <w:lvlJc w:val="left"/>
      <w:pPr/>
      <w:rPr>
        <w:position w:val="0"/>
        <w:lang w:val="it-IT"/>
      </w:rPr>
    </w:lvl>
    <w:lvl w:ilvl="8">
      <w:start w:val="1"/>
      <w:numFmt w:val="decimal"/>
      <w:suff w:val="tab"/>
      <w:lvlText w:val="(%9)"/>
      <w:lvlJc w:val="left"/>
      <w:pPr/>
      <w:rPr>
        <w:position w:val="0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Aaoeeu">
    <w:name w:val="Aaoeeu"/>
    <w:next w:val="Aaoeeu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A?eeaoae?aa 1">
    <w:name w:val="A?eeaoae?aa 1"/>
    <w:next w:val="Aaoeeu"/>
    <w:pPr>
      <w:keepNext w:val="1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aps w:val="0"/>
      <w:smallCaps w:val="0"/>
      <w:strike w:val="0"/>
      <w:dstrike w:val="0"/>
      <w:outline w:val="0"/>
      <w:color w:val="000099"/>
      <w:spacing w:val="0"/>
      <w:kern w:val="0"/>
      <w:position w:val="0"/>
      <w:sz w:val="20"/>
      <w:szCs w:val="20"/>
      <w:u w:val="single" w:color="000099"/>
      <w:vertAlign w:val="baseline"/>
      <w:lang w:val="en-US"/>
    </w:rPr>
  </w:style>
  <w:style w:type="paragraph" w:styleId="Eaoae?aa">
    <w:name w:val="Eaoae?aa"/>
    <w:next w:val="Eaoae?aa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O?ia eaeiYiio 2">
    <w:name w:val="O?ia eaeiYiio 2"/>
    <w:next w:val="O?ia eaeiYiio 2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Arial Unicode MS" w:hAnsi="Arial Unicode MS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numbering" w:styleId="List 0">
    <w:name w:val="List 0"/>
    <w:basedOn w:val="Stile importato 1"/>
    <w:next w:val="List 0"/>
    <w:pPr>
      <w:numPr>
        <w:numId w:val="1"/>
      </w:numPr>
    </w:pPr>
  </w:style>
  <w:style w:type="numbering" w:styleId="Stile importato 1">
    <w:name w:val="Stile importato 1"/>
    <w:next w:val="Stile importato 1"/>
    <w:pPr>
      <w:numPr>
        <w:numId w:val="2"/>
      </w:numPr>
    </w:pPr>
  </w:style>
  <w:style w:type="character" w:styleId="Hyperlink.1">
    <w:name w:val="Hyperlink.1"/>
    <w:basedOn w:val="Nessuno"/>
    <w:next w:val="Hyperlink.1"/>
    <w:rPr>
      <w:rFonts w:ascii="Arial Bold" w:cs="Arial Bold" w:hAnsi="Arial Bold" w:eastAsia="Arial Bold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mailto:pierpaolopatteri@gmail.com?subject=" TargetMode="External"/><Relationship Id="rId6" Type="http://schemas.openxmlformats.org/officeDocument/2006/relationships/hyperlink" Target="https://commerce.metapress.com/content/102913/?p=f7683e59bf154ba7a1e9f841cefb4318&amp;pi=0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